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D3DF" w14:textId="4E7382F5" w:rsidR="00DF4FAB" w:rsidRDefault="00DF4FAB" w:rsidP="00DF4FAB">
      <w:pPr>
        <w:spacing w:after="0"/>
        <w:rPr>
          <w:rFonts w:ascii="Times New Roman" w:hAnsi="Times New Roman" w:cs="Times New Roman"/>
          <w:b/>
          <w:sz w:val="24"/>
          <w:szCs w:val="24"/>
        </w:rPr>
      </w:pPr>
      <w:r>
        <w:rPr>
          <w:rFonts w:ascii="Times New Roman" w:hAnsi="Times New Roman" w:cs="Times New Roman"/>
          <w:b/>
          <w:sz w:val="24"/>
          <w:szCs w:val="24"/>
        </w:rPr>
        <w:t xml:space="preserve">KLASA: </w:t>
      </w:r>
      <w:r w:rsidR="00C9689C">
        <w:rPr>
          <w:rFonts w:ascii="Times New Roman" w:hAnsi="Times New Roman" w:cs="Times New Roman"/>
          <w:b/>
          <w:sz w:val="24"/>
          <w:szCs w:val="24"/>
        </w:rPr>
        <w:t>400-01/23-01/01</w:t>
      </w:r>
      <w:r w:rsidR="005109AE">
        <w:rPr>
          <w:rFonts w:ascii="Times New Roman" w:hAnsi="Times New Roman" w:cs="Times New Roman"/>
          <w:b/>
          <w:sz w:val="24"/>
          <w:szCs w:val="24"/>
        </w:rPr>
        <w:tab/>
      </w:r>
      <w:r w:rsidR="005109AE">
        <w:rPr>
          <w:rFonts w:ascii="Times New Roman" w:hAnsi="Times New Roman" w:cs="Times New Roman"/>
          <w:b/>
          <w:sz w:val="24"/>
          <w:szCs w:val="24"/>
        </w:rPr>
        <w:tab/>
      </w:r>
      <w:r w:rsidR="005109AE">
        <w:rPr>
          <w:rFonts w:ascii="Times New Roman" w:hAnsi="Times New Roman" w:cs="Times New Roman"/>
          <w:b/>
          <w:sz w:val="24"/>
          <w:szCs w:val="24"/>
        </w:rPr>
        <w:tab/>
      </w:r>
      <w:r w:rsidR="005109AE">
        <w:rPr>
          <w:rFonts w:ascii="Times New Roman" w:hAnsi="Times New Roman" w:cs="Times New Roman"/>
          <w:b/>
          <w:sz w:val="24"/>
          <w:szCs w:val="24"/>
        </w:rPr>
        <w:tab/>
      </w:r>
      <w:r w:rsidR="005109AE">
        <w:rPr>
          <w:rFonts w:ascii="Times New Roman" w:hAnsi="Times New Roman" w:cs="Times New Roman"/>
          <w:b/>
          <w:sz w:val="24"/>
          <w:szCs w:val="24"/>
        </w:rPr>
        <w:tab/>
        <w:t xml:space="preserve"> </w:t>
      </w:r>
    </w:p>
    <w:p w14:paraId="130C7C51" w14:textId="4395AC27" w:rsidR="00DF4FAB" w:rsidRDefault="00DF4FAB" w:rsidP="00DF4FAB">
      <w:pPr>
        <w:spacing w:after="0"/>
        <w:rPr>
          <w:rFonts w:ascii="Times New Roman" w:hAnsi="Times New Roman" w:cs="Times New Roman"/>
          <w:b/>
          <w:sz w:val="24"/>
          <w:szCs w:val="24"/>
        </w:rPr>
      </w:pPr>
      <w:r>
        <w:rPr>
          <w:rFonts w:ascii="Times New Roman" w:hAnsi="Times New Roman" w:cs="Times New Roman"/>
          <w:b/>
          <w:sz w:val="24"/>
          <w:szCs w:val="24"/>
        </w:rPr>
        <w:t>URBROJ:</w:t>
      </w:r>
      <w:r w:rsidRPr="00DF4FAB">
        <w:t xml:space="preserve"> </w:t>
      </w:r>
      <w:r w:rsidRPr="00751251">
        <w:rPr>
          <w:rFonts w:ascii="Times New Roman" w:hAnsi="Times New Roman" w:cs="Times New Roman"/>
          <w:b/>
          <w:sz w:val="24"/>
          <w:szCs w:val="24"/>
        </w:rPr>
        <w:t>567-03/12-2</w:t>
      </w:r>
      <w:r w:rsidR="00C9689C">
        <w:rPr>
          <w:rFonts w:ascii="Times New Roman" w:hAnsi="Times New Roman" w:cs="Times New Roman"/>
          <w:b/>
          <w:sz w:val="24"/>
          <w:szCs w:val="24"/>
        </w:rPr>
        <w:t>3-02</w:t>
      </w:r>
    </w:p>
    <w:p w14:paraId="011E722D" w14:textId="77777777" w:rsidR="00DF4FAB" w:rsidRDefault="00DF4FAB" w:rsidP="00DF4FAB">
      <w:pPr>
        <w:rPr>
          <w:rFonts w:ascii="Times New Roman" w:hAnsi="Times New Roman" w:cs="Times New Roman"/>
          <w:b/>
          <w:sz w:val="24"/>
          <w:szCs w:val="24"/>
        </w:rPr>
      </w:pPr>
    </w:p>
    <w:p w14:paraId="1EB7DBF3" w14:textId="1F12608D" w:rsidR="00CC1A7D" w:rsidRPr="00C0434A" w:rsidRDefault="00CC1A7D" w:rsidP="006C4233">
      <w:pPr>
        <w:jc w:val="center"/>
        <w:rPr>
          <w:rFonts w:ascii="Times New Roman" w:hAnsi="Times New Roman" w:cs="Times New Roman"/>
          <w:b/>
          <w:sz w:val="24"/>
          <w:szCs w:val="24"/>
        </w:rPr>
      </w:pPr>
      <w:r w:rsidRPr="00C0434A">
        <w:rPr>
          <w:rFonts w:ascii="Times New Roman" w:hAnsi="Times New Roman" w:cs="Times New Roman"/>
          <w:b/>
          <w:sz w:val="24"/>
          <w:szCs w:val="24"/>
        </w:rPr>
        <w:t>AGENCIJA ZA ZAŠTITU OSOBNIH PODATAKA</w:t>
      </w:r>
    </w:p>
    <w:p w14:paraId="68468D96" w14:textId="65499B65" w:rsidR="00E20E33" w:rsidRPr="00C0434A" w:rsidRDefault="00E20E33" w:rsidP="006C4233">
      <w:pPr>
        <w:jc w:val="center"/>
        <w:rPr>
          <w:rFonts w:ascii="Times New Roman" w:hAnsi="Times New Roman" w:cs="Times New Roman"/>
          <w:b/>
          <w:sz w:val="24"/>
          <w:szCs w:val="24"/>
        </w:rPr>
      </w:pPr>
      <w:r w:rsidRPr="00C0434A">
        <w:rPr>
          <w:rFonts w:ascii="Times New Roman" w:hAnsi="Times New Roman" w:cs="Times New Roman"/>
          <w:b/>
          <w:sz w:val="24"/>
          <w:szCs w:val="24"/>
        </w:rPr>
        <w:t>BILJEŠKE UZ FINANCIJSKE IZVJEŠTAJE ZA RAZDOBLJE 01.01.-</w:t>
      </w:r>
      <w:r w:rsidR="00C9689C" w:rsidRPr="00C0434A">
        <w:rPr>
          <w:rFonts w:ascii="Times New Roman" w:hAnsi="Times New Roman" w:cs="Times New Roman"/>
          <w:b/>
          <w:sz w:val="24"/>
          <w:szCs w:val="24"/>
        </w:rPr>
        <w:t>31.12.2022</w:t>
      </w:r>
      <w:r w:rsidR="00182863" w:rsidRPr="00C0434A">
        <w:rPr>
          <w:rFonts w:ascii="Times New Roman" w:hAnsi="Times New Roman" w:cs="Times New Roman"/>
          <w:b/>
          <w:sz w:val="24"/>
          <w:szCs w:val="24"/>
        </w:rPr>
        <w:t>.</w:t>
      </w:r>
      <w:r w:rsidRPr="00C0434A">
        <w:rPr>
          <w:rFonts w:ascii="Times New Roman" w:hAnsi="Times New Roman" w:cs="Times New Roman"/>
          <w:b/>
          <w:sz w:val="24"/>
          <w:szCs w:val="24"/>
        </w:rPr>
        <w:t xml:space="preserve"> GODINE</w:t>
      </w:r>
    </w:p>
    <w:p w14:paraId="0149CFA9" w14:textId="77777777" w:rsidR="0072567B" w:rsidRPr="00C0434A" w:rsidRDefault="0072567B" w:rsidP="008C51B1">
      <w:pPr>
        <w:jc w:val="both"/>
        <w:rPr>
          <w:rFonts w:ascii="Times New Roman" w:hAnsi="Times New Roman" w:cs="Times New Roman"/>
          <w:sz w:val="24"/>
          <w:szCs w:val="24"/>
        </w:rPr>
      </w:pPr>
    </w:p>
    <w:p w14:paraId="778CF8E8" w14:textId="2C07FEC3" w:rsidR="00A25894" w:rsidRPr="00C0434A" w:rsidRDefault="00A25894" w:rsidP="008C51B1">
      <w:pPr>
        <w:jc w:val="both"/>
        <w:rPr>
          <w:rFonts w:ascii="Times New Roman" w:hAnsi="Times New Roman" w:cs="Times New Roman"/>
          <w:b/>
          <w:sz w:val="24"/>
          <w:szCs w:val="24"/>
        </w:rPr>
      </w:pPr>
      <w:r w:rsidRPr="00C0434A">
        <w:rPr>
          <w:rFonts w:ascii="Times New Roman" w:hAnsi="Times New Roman" w:cs="Times New Roman"/>
          <w:b/>
          <w:sz w:val="24"/>
          <w:szCs w:val="24"/>
        </w:rPr>
        <w:t>BILJEŠKE UZ IZVJEŠTAJ O PRIHODIMA I RASHODIMA, PRIMICIMA I IZDACIMA  (PR-RAS)</w:t>
      </w:r>
    </w:p>
    <w:p w14:paraId="49C5456C" w14:textId="4B2A99D0" w:rsidR="007B4636" w:rsidRPr="00C0434A" w:rsidRDefault="007B4636"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 xml:space="preserve">U razdoblju od siječnja do </w:t>
      </w:r>
      <w:r w:rsidR="00C9689C" w:rsidRPr="00C0434A">
        <w:rPr>
          <w:rFonts w:ascii="Times New Roman" w:hAnsi="Times New Roman" w:cs="Times New Roman"/>
          <w:bCs/>
          <w:sz w:val="24"/>
          <w:szCs w:val="24"/>
        </w:rPr>
        <w:t>prosinca</w:t>
      </w:r>
      <w:r w:rsidRPr="00C0434A">
        <w:rPr>
          <w:rFonts w:ascii="Times New Roman" w:hAnsi="Times New Roman" w:cs="Times New Roman"/>
          <w:bCs/>
          <w:sz w:val="24"/>
          <w:szCs w:val="24"/>
        </w:rPr>
        <w:t xml:space="preserve"> 20</w:t>
      </w:r>
      <w:r w:rsidR="000471E9" w:rsidRPr="00C0434A">
        <w:rPr>
          <w:rFonts w:ascii="Times New Roman" w:hAnsi="Times New Roman" w:cs="Times New Roman"/>
          <w:bCs/>
          <w:sz w:val="24"/>
          <w:szCs w:val="24"/>
        </w:rPr>
        <w:t>2</w:t>
      </w:r>
      <w:r w:rsidR="002D5DB0" w:rsidRPr="00C0434A">
        <w:rPr>
          <w:rFonts w:ascii="Times New Roman" w:hAnsi="Times New Roman" w:cs="Times New Roman"/>
          <w:bCs/>
          <w:sz w:val="24"/>
          <w:szCs w:val="24"/>
        </w:rPr>
        <w:t>2</w:t>
      </w:r>
      <w:r w:rsidRPr="00C0434A">
        <w:rPr>
          <w:rFonts w:ascii="Times New Roman" w:hAnsi="Times New Roman" w:cs="Times New Roman"/>
          <w:bCs/>
          <w:sz w:val="24"/>
          <w:szCs w:val="24"/>
        </w:rPr>
        <w:t xml:space="preserve">. godine ostvareni su prihodi u iznosu od </w:t>
      </w:r>
      <w:r w:rsidR="00733EDD" w:rsidRPr="00C0434A">
        <w:rPr>
          <w:rFonts w:ascii="Times New Roman" w:hAnsi="Times New Roman" w:cs="Times New Roman"/>
          <w:bCs/>
          <w:sz w:val="24"/>
          <w:szCs w:val="24"/>
        </w:rPr>
        <w:t xml:space="preserve">12.118.128,84 </w:t>
      </w:r>
      <w:r w:rsidRPr="00C0434A">
        <w:rPr>
          <w:rFonts w:ascii="Times New Roman" w:hAnsi="Times New Roman" w:cs="Times New Roman"/>
          <w:bCs/>
          <w:sz w:val="24"/>
          <w:szCs w:val="24"/>
        </w:rPr>
        <w:t xml:space="preserve">kn, koji se sastoje od više izvora prihoda: </w:t>
      </w:r>
    </w:p>
    <w:p w14:paraId="2DE1A2AA" w14:textId="4F62E10A" w:rsidR="00B91CBA" w:rsidRPr="00C0434A" w:rsidRDefault="00D9594A"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Izvor 51</w:t>
      </w:r>
      <w:r w:rsidR="00C50159" w:rsidRPr="00C0434A">
        <w:rPr>
          <w:rFonts w:ascii="Times New Roman" w:hAnsi="Times New Roman" w:cs="Times New Roman"/>
          <w:bCs/>
          <w:sz w:val="24"/>
          <w:szCs w:val="24"/>
        </w:rPr>
        <w:t xml:space="preserve">- Pomoći EU </w:t>
      </w:r>
      <w:r w:rsidRPr="00C0434A">
        <w:rPr>
          <w:rFonts w:ascii="Times New Roman" w:hAnsi="Times New Roman" w:cs="Times New Roman"/>
          <w:bCs/>
          <w:sz w:val="24"/>
          <w:szCs w:val="24"/>
        </w:rPr>
        <w:t>=</w:t>
      </w:r>
      <w:r w:rsidR="00CA4562" w:rsidRPr="00C0434A">
        <w:rPr>
          <w:rFonts w:ascii="Times New Roman" w:hAnsi="Times New Roman" w:cs="Times New Roman"/>
          <w:bCs/>
          <w:sz w:val="24"/>
          <w:szCs w:val="24"/>
        </w:rPr>
        <w:t xml:space="preserve"> </w:t>
      </w:r>
      <w:r w:rsidR="00733EDD" w:rsidRPr="00C0434A">
        <w:rPr>
          <w:rFonts w:ascii="Times New Roman" w:hAnsi="Times New Roman" w:cs="Times New Roman"/>
          <w:bCs/>
          <w:sz w:val="24"/>
          <w:szCs w:val="24"/>
        </w:rPr>
        <w:t xml:space="preserve">2.215.539,30 </w:t>
      </w:r>
      <w:r w:rsidR="00A2711E" w:rsidRPr="00C0434A">
        <w:rPr>
          <w:rFonts w:ascii="Times New Roman" w:hAnsi="Times New Roman" w:cs="Times New Roman"/>
          <w:bCs/>
          <w:sz w:val="24"/>
          <w:szCs w:val="24"/>
        </w:rPr>
        <w:t>kn</w:t>
      </w:r>
    </w:p>
    <w:p w14:paraId="73AC8798" w14:textId="1ED24CF0" w:rsidR="000D3623" w:rsidRPr="00C0434A" w:rsidRDefault="000D3623"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 xml:space="preserve">Izvor 31- Vlastiti prihodi= </w:t>
      </w:r>
      <w:r w:rsidR="00733EDD" w:rsidRPr="00C0434A">
        <w:rPr>
          <w:rFonts w:ascii="Times New Roman" w:hAnsi="Times New Roman" w:cs="Times New Roman"/>
          <w:bCs/>
          <w:sz w:val="24"/>
          <w:szCs w:val="24"/>
        </w:rPr>
        <w:t>596.715,01</w:t>
      </w:r>
      <w:r w:rsidRPr="00C0434A">
        <w:rPr>
          <w:rFonts w:ascii="Times New Roman" w:hAnsi="Times New Roman" w:cs="Times New Roman"/>
          <w:bCs/>
          <w:sz w:val="24"/>
          <w:szCs w:val="24"/>
        </w:rPr>
        <w:t xml:space="preserve"> kn</w:t>
      </w:r>
    </w:p>
    <w:p w14:paraId="3E64BF14" w14:textId="6829FC46" w:rsidR="00D9594A" w:rsidRPr="00C0434A" w:rsidRDefault="00D9594A"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Izvor 11</w:t>
      </w:r>
      <w:r w:rsidR="0085274F" w:rsidRPr="00C0434A">
        <w:rPr>
          <w:rFonts w:ascii="Times New Roman" w:hAnsi="Times New Roman" w:cs="Times New Roman"/>
          <w:bCs/>
          <w:sz w:val="24"/>
          <w:szCs w:val="24"/>
        </w:rPr>
        <w:t xml:space="preserve">-Opći prihodi i primici= </w:t>
      </w:r>
      <w:r w:rsidR="00CA4562" w:rsidRPr="00C0434A">
        <w:rPr>
          <w:rFonts w:ascii="Times New Roman" w:hAnsi="Times New Roman" w:cs="Times New Roman"/>
          <w:bCs/>
          <w:sz w:val="24"/>
          <w:szCs w:val="24"/>
        </w:rPr>
        <w:t xml:space="preserve"> </w:t>
      </w:r>
      <w:r w:rsidR="00733EDD" w:rsidRPr="00C0434A">
        <w:rPr>
          <w:rFonts w:ascii="Times New Roman" w:hAnsi="Times New Roman" w:cs="Times New Roman"/>
          <w:bCs/>
          <w:sz w:val="24"/>
          <w:szCs w:val="24"/>
        </w:rPr>
        <w:t>9.304.675,53</w:t>
      </w:r>
      <w:r w:rsidR="000D3623" w:rsidRPr="00C0434A">
        <w:rPr>
          <w:rFonts w:ascii="Times New Roman" w:hAnsi="Times New Roman" w:cs="Times New Roman"/>
          <w:bCs/>
          <w:sz w:val="24"/>
          <w:szCs w:val="24"/>
        </w:rPr>
        <w:t xml:space="preserve"> </w:t>
      </w:r>
      <w:r w:rsidR="00A2711E" w:rsidRPr="00C0434A">
        <w:rPr>
          <w:rFonts w:ascii="Times New Roman" w:hAnsi="Times New Roman" w:cs="Times New Roman"/>
          <w:bCs/>
          <w:sz w:val="24"/>
          <w:szCs w:val="24"/>
        </w:rPr>
        <w:t>kn</w:t>
      </w:r>
      <w:r w:rsidR="002D5DB0" w:rsidRPr="00C0434A">
        <w:rPr>
          <w:rFonts w:ascii="Times New Roman" w:hAnsi="Times New Roman" w:cs="Times New Roman"/>
          <w:bCs/>
          <w:sz w:val="24"/>
          <w:szCs w:val="24"/>
        </w:rPr>
        <w:t xml:space="preserve"> te kapitalna donacija u iznosu: 1.199,00 kn</w:t>
      </w:r>
    </w:p>
    <w:p w14:paraId="2B128CBD" w14:textId="4E9F446D" w:rsidR="00A63535" w:rsidRPr="00C0434A" w:rsidRDefault="00A63535"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Ukupni rashodi iznose</w:t>
      </w:r>
      <w:r w:rsidR="00EF6727" w:rsidRPr="00C0434A">
        <w:rPr>
          <w:rFonts w:ascii="Times New Roman" w:hAnsi="Times New Roman" w:cs="Times New Roman"/>
          <w:bCs/>
          <w:sz w:val="24"/>
          <w:szCs w:val="24"/>
        </w:rPr>
        <w:t xml:space="preserve"> </w:t>
      </w:r>
      <w:r w:rsidR="00733EDD" w:rsidRPr="00C0434A">
        <w:rPr>
          <w:rFonts w:ascii="Times New Roman" w:hAnsi="Times New Roman" w:cs="Times New Roman"/>
          <w:bCs/>
          <w:sz w:val="24"/>
          <w:szCs w:val="24"/>
        </w:rPr>
        <w:t xml:space="preserve">12.036.165,49 </w:t>
      </w:r>
      <w:r w:rsidRPr="00C0434A">
        <w:rPr>
          <w:rFonts w:ascii="Times New Roman" w:hAnsi="Times New Roman" w:cs="Times New Roman"/>
          <w:bCs/>
          <w:sz w:val="24"/>
          <w:szCs w:val="24"/>
        </w:rPr>
        <w:t>kn a sastoje se od:</w:t>
      </w:r>
    </w:p>
    <w:p w14:paraId="59888028" w14:textId="18A0705A" w:rsidR="00A63535" w:rsidRPr="00C0434A" w:rsidRDefault="00A63535"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 xml:space="preserve">Rashoda poslovanja: </w:t>
      </w:r>
      <w:r w:rsidR="00733EDD" w:rsidRPr="00C0434A">
        <w:rPr>
          <w:rFonts w:ascii="Times New Roman" w:hAnsi="Times New Roman" w:cs="Times New Roman"/>
          <w:bCs/>
          <w:sz w:val="24"/>
          <w:szCs w:val="24"/>
        </w:rPr>
        <w:t xml:space="preserve">11.663.562,50 </w:t>
      </w:r>
      <w:r w:rsidRPr="00C0434A">
        <w:rPr>
          <w:rFonts w:ascii="Times New Roman" w:hAnsi="Times New Roman" w:cs="Times New Roman"/>
          <w:bCs/>
          <w:sz w:val="24"/>
          <w:szCs w:val="24"/>
        </w:rPr>
        <w:t>kn</w:t>
      </w:r>
    </w:p>
    <w:p w14:paraId="2D103B74" w14:textId="4677AC22" w:rsidR="00A63535" w:rsidRPr="00C0434A" w:rsidRDefault="00A63535" w:rsidP="008C51B1">
      <w:pPr>
        <w:jc w:val="both"/>
        <w:rPr>
          <w:rFonts w:ascii="Times New Roman" w:hAnsi="Times New Roman" w:cs="Times New Roman"/>
          <w:bCs/>
          <w:sz w:val="24"/>
          <w:szCs w:val="24"/>
        </w:rPr>
      </w:pPr>
      <w:r w:rsidRPr="00C0434A">
        <w:rPr>
          <w:rFonts w:ascii="Times New Roman" w:hAnsi="Times New Roman" w:cs="Times New Roman"/>
          <w:bCs/>
          <w:sz w:val="24"/>
          <w:szCs w:val="24"/>
        </w:rPr>
        <w:t xml:space="preserve">Rashoda za nabavu nefinancijske imovine: </w:t>
      </w:r>
      <w:r w:rsidR="00733EDD" w:rsidRPr="00C0434A">
        <w:rPr>
          <w:rFonts w:ascii="Times New Roman" w:hAnsi="Times New Roman" w:cs="Times New Roman"/>
          <w:bCs/>
          <w:sz w:val="24"/>
          <w:szCs w:val="24"/>
        </w:rPr>
        <w:t xml:space="preserve">372.602,99 </w:t>
      </w:r>
      <w:r w:rsidRPr="00C0434A">
        <w:rPr>
          <w:rFonts w:ascii="Times New Roman" w:hAnsi="Times New Roman" w:cs="Times New Roman"/>
          <w:bCs/>
          <w:sz w:val="24"/>
          <w:szCs w:val="24"/>
        </w:rPr>
        <w:t>kn</w:t>
      </w:r>
    </w:p>
    <w:p w14:paraId="5D0895A4" w14:textId="3AEF8A4E" w:rsidR="007B4636" w:rsidRDefault="002701BA" w:rsidP="008C51B1">
      <w:pPr>
        <w:jc w:val="both"/>
        <w:rPr>
          <w:rFonts w:ascii="Times New Roman" w:hAnsi="Times New Roman" w:cs="Times New Roman"/>
          <w:sz w:val="24"/>
          <w:szCs w:val="24"/>
        </w:rPr>
      </w:pPr>
      <w:r w:rsidRPr="00C0434A">
        <w:rPr>
          <w:rFonts w:ascii="Times New Roman" w:hAnsi="Times New Roman" w:cs="Times New Roman"/>
          <w:bCs/>
          <w:sz w:val="24"/>
          <w:szCs w:val="24"/>
        </w:rPr>
        <w:t>ŠIFRA 6323</w:t>
      </w:r>
      <w:r w:rsidR="001207C5" w:rsidRPr="00C0434A">
        <w:rPr>
          <w:rFonts w:ascii="Times New Roman" w:hAnsi="Times New Roman" w:cs="Times New Roman"/>
          <w:bCs/>
          <w:sz w:val="24"/>
          <w:szCs w:val="24"/>
        </w:rPr>
        <w:t xml:space="preserve"> -Tekuće pomoći od institucija i tijela EU</w:t>
      </w:r>
      <w:r w:rsidR="006D0BAC" w:rsidRPr="00C0434A">
        <w:rPr>
          <w:rFonts w:ascii="Times New Roman" w:hAnsi="Times New Roman" w:cs="Times New Roman"/>
          <w:bCs/>
          <w:sz w:val="24"/>
          <w:szCs w:val="24"/>
        </w:rPr>
        <w:t>-</w:t>
      </w:r>
      <w:r w:rsidR="006D0BAC" w:rsidRPr="00C0434A">
        <w:rPr>
          <w:rFonts w:ascii="Times New Roman" w:hAnsi="Times New Roman" w:cs="Times New Roman"/>
          <w:sz w:val="24"/>
          <w:szCs w:val="24"/>
        </w:rPr>
        <w:t xml:space="preserve"> </w:t>
      </w:r>
      <w:r w:rsidR="006C34F2" w:rsidRPr="00C0434A">
        <w:rPr>
          <w:rFonts w:ascii="Times New Roman" w:hAnsi="Times New Roman" w:cs="Times New Roman"/>
          <w:sz w:val="24"/>
          <w:szCs w:val="24"/>
        </w:rPr>
        <w:t>Tekuće pomoći temeljem prijenosa  EU sredstava</w:t>
      </w:r>
      <w:r w:rsidR="006D0BAC" w:rsidRPr="00C0434A">
        <w:rPr>
          <w:rFonts w:ascii="Times New Roman" w:hAnsi="Times New Roman" w:cs="Times New Roman"/>
          <w:sz w:val="24"/>
          <w:szCs w:val="24"/>
        </w:rPr>
        <w:t xml:space="preserve">- </w:t>
      </w:r>
      <w:r w:rsidR="00041B65" w:rsidRPr="00C0434A">
        <w:rPr>
          <w:rFonts w:ascii="Times New Roman" w:hAnsi="Times New Roman" w:cs="Times New Roman"/>
          <w:sz w:val="24"/>
          <w:szCs w:val="24"/>
        </w:rPr>
        <w:t>povećanje</w:t>
      </w:r>
      <w:r w:rsidR="006D0BAC" w:rsidRPr="00C0434A">
        <w:rPr>
          <w:rFonts w:ascii="Times New Roman" w:hAnsi="Times New Roman" w:cs="Times New Roman"/>
          <w:sz w:val="24"/>
          <w:szCs w:val="24"/>
        </w:rPr>
        <w:t xml:space="preserve"> u odnosu na stanje iz 20</w:t>
      </w:r>
      <w:r w:rsidR="00C508C6" w:rsidRPr="00C0434A">
        <w:rPr>
          <w:rFonts w:ascii="Times New Roman" w:hAnsi="Times New Roman" w:cs="Times New Roman"/>
          <w:sz w:val="24"/>
          <w:szCs w:val="24"/>
        </w:rPr>
        <w:t>2</w:t>
      </w:r>
      <w:r w:rsidR="009F098B" w:rsidRPr="00C0434A">
        <w:rPr>
          <w:rFonts w:ascii="Times New Roman" w:hAnsi="Times New Roman" w:cs="Times New Roman"/>
          <w:sz w:val="24"/>
          <w:szCs w:val="24"/>
        </w:rPr>
        <w:t>1</w:t>
      </w:r>
      <w:r w:rsidR="006D0BAC" w:rsidRPr="00C0434A">
        <w:rPr>
          <w:rFonts w:ascii="Times New Roman" w:hAnsi="Times New Roman" w:cs="Times New Roman"/>
          <w:sz w:val="24"/>
          <w:szCs w:val="24"/>
        </w:rPr>
        <w:t xml:space="preserve">. Agencija sudjeluje u </w:t>
      </w:r>
      <w:r w:rsidR="00041B65" w:rsidRPr="00C0434A">
        <w:rPr>
          <w:rFonts w:ascii="Times New Roman" w:hAnsi="Times New Roman" w:cs="Times New Roman"/>
          <w:sz w:val="24"/>
          <w:szCs w:val="24"/>
        </w:rPr>
        <w:t>projektu</w:t>
      </w:r>
      <w:r w:rsidR="006D0BAC" w:rsidRPr="00C0434A">
        <w:rPr>
          <w:rFonts w:ascii="Times New Roman" w:hAnsi="Times New Roman" w:cs="Times New Roman"/>
          <w:sz w:val="24"/>
          <w:szCs w:val="24"/>
        </w:rPr>
        <w:t>:</w:t>
      </w:r>
      <w:r w:rsidR="00420C2E" w:rsidRPr="00C0434A">
        <w:rPr>
          <w:rFonts w:ascii="Times New Roman" w:hAnsi="Times New Roman" w:cs="Times New Roman"/>
          <w:sz w:val="24"/>
          <w:szCs w:val="24"/>
        </w:rPr>
        <w:t xml:space="preserve"> Kampanja podizanja razine svijesti o zaštiti podataka za srednje i male poduzetnike</w:t>
      </w:r>
      <w:r w:rsidR="00041B65" w:rsidRPr="00C0434A">
        <w:rPr>
          <w:rFonts w:ascii="Times New Roman" w:hAnsi="Times New Roman" w:cs="Times New Roman"/>
          <w:sz w:val="24"/>
          <w:szCs w:val="24"/>
        </w:rPr>
        <w:t xml:space="preserve"> II</w:t>
      </w:r>
      <w:r w:rsidR="00420C2E" w:rsidRPr="00C0434A">
        <w:rPr>
          <w:rFonts w:ascii="Times New Roman" w:hAnsi="Times New Roman" w:cs="Times New Roman"/>
          <w:sz w:val="24"/>
          <w:szCs w:val="24"/>
        </w:rPr>
        <w:t xml:space="preserve"> u kojem je Agencija koordinator</w:t>
      </w:r>
      <w:r w:rsidR="00041B65" w:rsidRPr="00C0434A">
        <w:rPr>
          <w:rFonts w:ascii="Times New Roman" w:hAnsi="Times New Roman" w:cs="Times New Roman"/>
          <w:sz w:val="24"/>
          <w:szCs w:val="24"/>
        </w:rPr>
        <w:t>.</w:t>
      </w:r>
    </w:p>
    <w:p w14:paraId="1C37C6E8" w14:textId="678BE580" w:rsidR="004E3A44" w:rsidRDefault="009F098B" w:rsidP="008C51B1">
      <w:pPr>
        <w:jc w:val="both"/>
        <w:rPr>
          <w:rFonts w:ascii="Times New Roman" w:hAnsi="Times New Roman" w:cs="Times New Roman"/>
          <w:sz w:val="24"/>
          <w:szCs w:val="24"/>
        </w:rPr>
      </w:pPr>
      <w:r w:rsidRPr="009F098B">
        <w:rPr>
          <w:rFonts w:ascii="Times New Roman" w:hAnsi="Times New Roman" w:cs="Times New Roman"/>
          <w:sz w:val="24"/>
          <w:szCs w:val="24"/>
        </w:rPr>
        <w:t>ŠIFRA 6615- Prihodi od pruženih usluga</w:t>
      </w:r>
      <w:r>
        <w:rPr>
          <w:rFonts w:ascii="Times New Roman" w:hAnsi="Times New Roman" w:cs="Times New Roman"/>
          <w:sz w:val="24"/>
          <w:szCs w:val="24"/>
        </w:rPr>
        <w:t xml:space="preserve"> - </w:t>
      </w:r>
      <w:r w:rsidRPr="009F098B">
        <w:rPr>
          <w:rFonts w:ascii="Times New Roman" w:hAnsi="Times New Roman" w:cs="Times New Roman"/>
          <w:sz w:val="24"/>
          <w:szCs w:val="24"/>
        </w:rPr>
        <w:t xml:space="preserve">dana 24.05.2021.sklopljen je </w:t>
      </w:r>
      <w:proofErr w:type="spellStart"/>
      <w:r w:rsidRPr="009F098B">
        <w:rPr>
          <w:rFonts w:ascii="Times New Roman" w:hAnsi="Times New Roman" w:cs="Times New Roman"/>
          <w:sz w:val="24"/>
          <w:szCs w:val="24"/>
        </w:rPr>
        <w:t>Twinning</w:t>
      </w:r>
      <w:proofErr w:type="spellEnd"/>
      <w:r w:rsidRPr="009F098B">
        <w:rPr>
          <w:rFonts w:ascii="Times New Roman" w:hAnsi="Times New Roman" w:cs="Times New Roman"/>
          <w:sz w:val="24"/>
          <w:szCs w:val="24"/>
        </w:rPr>
        <w:t xml:space="preserve"> ugovor „</w:t>
      </w:r>
      <w:proofErr w:type="spellStart"/>
      <w:r w:rsidRPr="009F098B">
        <w:rPr>
          <w:rFonts w:ascii="Times New Roman" w:hAnsi="Times New Roman" w:cs="Times New Roman"/>
          <w:i/>
          <w:iCs/>
          <w:sz w:val="24"/>
          <w:szCs w:val="24"/>
        </w:rPr>
        <w:t>Support</w:t>
      </w:r>
      <w:proofErr w:type="spellEnd"/>
      <w:r w:rsidRPr="009F098B">
        <w:rPr>
          <w:rFonts w:ascii="Times New Roman" w:hAnsi="Times New Roman" w:cs="Times New Roman"/>
          <w:i/>
          <w:iCs/>
          <w:sz w:val="24"/>
          <w:szCs w:val="24"/>
        </w:rPr>
        <w:t xml:space="preserve"> to </w:t>
      </w:r>
      <w:proofErr w:type="spellStart"/>
      <w:r w:rsidRPr="009F098B">
        <w:rPr>
          <w:rFonts w:ascii="Times New Roman" w:hAnsi="Times New Roman" w:cs="Times New Roman"/>
          <w:i/>
          <w:iCs/>
          <w:sz w:val="24"/>
          <w:szCs w:val="24"/>
        </w:rPr>
        <w:t>the</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implementation</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of</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the</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modernised</w:t>
      </w:r>
      <w:proofErr w:type="spellEnd"/>
      <w:r w:rsidRPr="009F098B">
        <w:rPr>
          <w:rFonts w:ascii="Times New Roman" w:hAnsi="Times New Roman" w:cs="Times New Roman"/>
          <w:i/>
          <w:iCs/>
          <w:sz w:val="24"/>
          <w:szCs w:val="24"/>
        </w:rPr>
        <w:t xml:space="preserve"> data </w:t>
      </w:r>
      <w:proofErr w:type="spellStart"/>
      <w:r w:rsidRPr="009F098B">
        <w:rPr>
          <w:rFonts w:ascii="Times New Roman" w:hAnsi="Times New Roman" w:cs="Times New Roman"/>
          <w:i/>
          <w:iCs/>
          <w:sz w:val="24"/>
          <w:szCs w:val="24"/>
        </w:rPr>
        <w:t>protection</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legal</w:t>
      </w:r>
      <w:proofErr w:type="spellEnd"/>
      <w:r w:rsidRPr="009F098B">
        <w:rPr>
          <w:rFonts w:ascii="Times New Roman" w:hAnsi="Times New Roman" w:cs="Times New Roman"/>
          <w:i/>
          <w:iCs/>
          <w:sz w:val="24"/>
          <w:szCs w:val="24"/>
        </w:rPr>
        <w:t xml:space="preserve"> </w:t>
      </w:r>
      <w:proofErr w:type="spellStart"/>
      <w:r w:rsidRPr="009F098B">
        <w:rPr>
          <w:rFonts w:ascii="Times New Roman" w:hAnsi="Times New Roman" w:cs="Times New Roman"/>
          <w:i/>
          <w:iCs/>
          <w:sz w:val="24"/>
          <w:szCs w:val="24"/>
        </w:rPr>
        <w:t>framework</w:t>
      </w:r>
      <w:proofErr w:type="spellEnd"/>
      <w:r w:rsidRPr="009F098B">
        <w:rPr>
          <w:rFonts w:ascii="Times New Roman" w:hAnsi="Times New Roman" w:cs="Times New Roman"/>
          <w:i/>
          <w:iCs/>
          <w:sz w:val="24"/>
          <w:szCs w:val="24"/>
        </w:rPr>
        <w:t>“</w:t>
      </w:r>
      <w:r w:rsidRPr="009F098B">
        <w:rPr>
          <w:rFonts w:ascii="Times New Roman" w:hAnsi="Times New Roman" w:cs="Times New Roman"/>
          <w:sz w:val="24"/>
          <w:szCs w:val="24"/>
        </w:rPr>
        <w:t xml:space="preserve">, </w:t>
      </w:r>
      <w:proofErr w:type="spellStart"/>
      <w:r w:rsidRPr="009F098B">
        <w:rPr>
          <w:rFonts w:ascii="Times New Roman" w:hAnsi="Times New Roman" w:cs="Times New Roman"/>
          <w:sz w:val="24"/>
          <w:szCs w:val="24"/>
        </w:rPr>
        <w:t>Twinning</w:t>
      </w:r>
      <w:proofErr w:type="spellEnd"/>
      <w:r w:rsidRPr="009F098B">
        <w:rPr>
          <w:rFonts w:ascii="Times New Roman" w:hAnsi="Times New Roman" w:cs="Times New Roman"/>
          <w:sz w:val="24"/>
          <w:szCs w:val="24"/>
        </w:rPr>
        <w:t xml:space="preserve"> broj: MK 18 IPA JH 01 20 između Delegacije Europske Unije u </w:t>
      </w:r>
      <w:bookmarkStart w:id="0" w:name="_Hlk68702377"/>
      <w:r w:rsidRPr="009F098B">
        <w:rPr>
          <w:rFonts w:ascii="Times New Roman" w:hAnsi="Times New Roman" w:cs="Times New Roman"/>
          <w:sz w:val="24"/>
          <w:szCs w:val="24"/>
        </w:rPr>
        <w:t xml:space="preserve">Sjevernoj Makedoniji </w:t>
      </w:r>
      <w:bookmarkEnd w:id="0"/>
      <w:r w:rsidRPr="009F098B">
        <w:rPr>
          <w:rFonts w:ascii="Times New Roman" w:hAnsi="Times New Roman" w:cs="Times New Roman"/>
          <w:sz w:val="24"/>
          <w:szCs w:val="24"/>
        </w:rPr>
        <w:t xml:space="preserve">s jedne strane i Agencije za zaštitu osobnih podataka s druge strane. </w:t>
      </w:r>
      <w:proofErr w:type="spellStart"/>
      <w:r w:rsidRPr="009F098B">
        <w:rPr>
          <w:rFonts w:ascii="Times New Roman" w:hAnsi="Times New Roman" w:cs="Times New Roman"/>
          <w:sz w:val="24"/>
          <w:szCs w:val="24"/>
        </w:rPr>
        <w:t>Twinning</w:t>
      </w:r>
      <w:proofErr w:type="spellEnd"/>
      <w:r w:rsidRPr="009F098B">
        <w:rPr>
          <w:rFonts w:ascii="Times New Roman" w:hAnsi="Times New Roman" w:cs="Times New Roman"/>
          <w:sz w:val="24"/>
          <w:szCs w:val="24"/>
        </w:rPr>
        <w:t xml:space="preserve"> ugovorom Agencija je određena kao vodeći partner, Njemačka zaklada za međunarodnu pravnu suradnju kao sudjelujući partner, a Središnja agencija za financiranje i ugovaranje programa i projekata </w:t>
      </w:r>
      <w:r w:rsidRPr="002250E9">
        <w:rPr>
          <w:rFonts w:ascii="Times New Roman" w:hAnsi="Times New Roman" w:cs="Times New Roman"/>
          <w:sz w:val="24"/>
          <w:szCs w:val="24"/>
        </w:rPr>
        <w:t>Europske unije kao tijelo administrator.</w:t>
      </w:r>
    </w:p>
    <w:p w14:paraId="0797128A" w14:textId="7FC9BC53" w:rsidR="002250E9" w:rsidRPr="00EB41BA" w:rsidRDefault="002250E9" w:rsidP="002250E9">
      <w:pPr>
        <w:jc w:val="both"/>
      </w:pPr>
      <w:r w:rsidRPr="002250E9">
        <w:rPr>
          <w:rFonts w:ascii="Times New Roman" w:hAnsi="Times New Roman" w:cs="Times New Roman"/>
          <w:sz w:val="24"/>
          <w:szCs w:val="24"/>
        </w:rPr>
        <w:t xml:space="preserve">ŠIFRA 3211 – Službena putovanja -  znatno povećanje u odnosu na 2021. </w:t>
      </w:r>
      <w:r>
        <w:rPr>
          <w:rFonts w:ascii="Times New Roman" w:hAnsi="Times New Roman" w:cs="Times New Roman"/>
          <w:sz w:val="24"/>
          <w:szCs w:val="24"/>
        </w:rPr>
        <w:t xml:space="preserve">Iskazani su </w:t>
      </w:r>
      <w:r w:rsidR="000B5D50" w:rsidRPr="002250E9">
        <w:rPr>
          <w:rFonts w:ascii="Times New Roman" w:hAnsi="Times New Roman" w:cs="Times New Roman"/>
          <w:sz w:val="24"/>
          <w:szCs w:val="24"/>
        </w:rPr>
        <w:t>troškovi</w:t>
      </w:r>
      <w:r w:rsidRPr="002250E9">
        <w:rPr>
          <w:rFonts w:ascii="Times New Roman" w:hAnsi="Times New Roman" w:cs="Times New Roman"/>
          <w:sz w:val="24"/>
          <w:szCs w:val="24"/>
        </w:rPr>
        <w:t xml:space="preserve"> </w:t>
      </w:r>
      <w:r>
        <w:rPr>
          <w:rFonts w:ascii="Times New Roman" w:hAnsi="Times New Roman" w:cs="Times New Roman"/>
          <w:sz w:val="24"/>
          <w:szCs w:val="24"/>
        </w:rPr>
        <w:t xml:space="preserve">za </w:t>
      </w:r>
      <w:r w:rsidRPr="002250E9">
        <w:rPr>
          <w:rFonts w:ascii="Times New Roman" w:hAnsi="Times New Roman" w:cs="Times New Roman"/>
          <w:sz w:val="24"/>
          <w:szCs w:val="24"/>
        </w:rPr>
        <w:t xml:space="preserve"> </w:t>
      </w:r>
      <w:r>
        <w:rPr>
          <w:rFonts w:ascii="Times New Roman" w:hAnsi="Times New Roman" w:cs="Times New Roman"/>
          <w:sz w:val="24"/>
          <w:szCs w:val="24"/>
        </w:rPr>
        <w:t>redovna</w:t>
      </w:r>
      <w:r w:rsidRPr="002250E9">
        <w:rPr>
          <w:rFonts w:ascii="Times New Roman" w:hAnsi="Times New Roman" w:cs="Times New Roman"/>
          <w:sz w:val="24"/>
          <w:szCs w:val="24"/>
        </w:rPr>
        <w:t xml:space="preserve"> </w:t>
      </w:r>
      <w:r>
        <w:rPr>
          <w:rFonts w:ascii="Times New Roman" w:hAnsi="Times New Roman" w:cs="Times New Roman"/>
          <w:sz w:val="24"/>
          <w:szCs w:val="24"/>
        </w:rPr>
        <w:t>službena</w:t>
      </w:r>
      <w:r w:rsidRPr="002250E9">
        <w:rPr>
          <w:rFonts w:ascii="Times New Roman" w:hAnsi="Times New Roman" w:cs="Times New Roman"/>
          <w:sz w:val="24"/>
          <w:szCs w:val="24"/>
        </w:rPr>
        <w:t xml:space="preserve"> putovanja a vezano za prisustvovanje na sastancima Europskog odbora za zaštitu podataka, stručnih podskupina Europskog odbora za zaštitu podataka (Stručna radna podskupina za međunarodne transfere, Podskupina za suradnju, Podskupina za granice, putovanja i provedbu zakona, Stručna podskupina za ključne odredbe, Podskupina za provedbu, Tehnička podskupina, Podskupina za e-Vladu i zdravstvo, Stručna skupina za Pravila postupanja EDPB-a,</w:t>
      </w:r>
      <w:r w:rsidRPr="002250E9">
        <w:rPr>
          <w:rFonts w:ascii="Times New Roman" w:hAnsi="Times New Roman" w:cs="Times New Roman"/>
          <w:sz w:val="24"/>
          <w:szCs w:val="24"/>
        </w:rPr>
        <w:tab/>
        <w:t xml:space="preserve">Stručna podskupina za upravno novčane kazne i Stručna </w:t>
      </w:r>
      <w:r w:rsidRPr="002250E9">
        <w:rPr>
          <w:rFonts w:ascii="Times New Roman" w:hAnsi="Times New Roman" w:cs="Times New Roman"/>
          <w:sz w:val="24"/>
          <w:szCs w:val="24"/>
        </w:rPr>
        <w:lastRenderedPageBreak/>
        <w:t>podskupina za savjetodavna i strateška pitanja)</w:t>
      </w:r>
      <w:r>
        <w:rPr>
          <w:rFonts w:ascii="Times New Roman" w:hAnsi="Times New Roman" w:cs="Times New Roman"/>
          <w:sz w:val="24"/>
          <w:szCs w:val="24"/>
        </w:rPr>
        <w:t xml:space="preserve">, </w:t>
      </w:r>
      <w:r w:rsidR="00B03F24">
        <w:rPr>
          <w:rFonts w:ascii="Times New Roman" w:hAnsi="Times New Roman" w:cs="Times New Roman"/>
          <w:sz w:val="24"/>
          <w:szCs w:val="24"/>
        </w:rPr>
        <w:t xml:space="preserve">te troškovi dnevnica dugoročne </w:t>
      </w:r>
      <w:proofErr w:type="spellStart"/>
      <w:r w:rsidR="00B03F24">
        <w:rPr>
          <w:rFonts w:ascii="Times New Roman" w:hAnsi="Times New Roman" w:cs="Times New Roman"/>
          <w:sz w:val="24"/>
          <w:szCs w:val="24"/>
        </w:rPr>
        <w:t>Twinning</w:t>
      </w:r>
      <w:proofErr w:type="spellEnd"/>
      <w:r w:rsidR="00B03F24">
        <w:rPr>
          <w:rFonts w:ascii="Times New Roman" w:hAnsi="Times New Roman" w:cs="Times New Roman"/>
          <w:sz w:val="24"/>
          <w:szCs w:val="24"/>
        </w:rPr>
        <w:t xml:space="preserve"> savjetnice u </w:t>
      </w:r>
      <w:proofErr w:type="spellStart"/>
      <w:r w:rsidR="00B03F24">
        <w:rPr>
          <w:rFonts w:ascii="Times New Roman" w:hAnsi="Times New Roman" w:cs="Times New Roman"/>
          <w:sz w:val="24"/>
          <w:szCs w:val="24"/>
        </w:rPr>
        <w:t>Twinning</w:t>
      </w:r>
      <w:proofErr w:type="spellEnd"/>
      <w:r w:rsidR="00B03F24">
        <w:rPr>
          <w:rFonts w:ascii="Times New Roman" w:hAnsi="Times New Roman" w:cs="Times New Roman"/>
          <w:sz w:val="24"/>
          <w:szCs w:val="24"/>
        </w:rPr>
        <w:t xml:space="preserve"> projektu.</w:t>
      </w:r>
    </w:p>
    <w:p w14:paraId="20532EA1" w14:textId="14860B13" w:rsidR="00224FD8" w:rsidRDefault="000B5D50" w:rsidP="008C51B1">
      <w:pPr>
        <w:jc w:val="both"/>
        <w:rPr>
          <w:rFonts w:ascii="Times New Roman" w:hAnsi="Times New Roman" w:cs="Times New Roman"/>
          <w:bCs/>
          <w:sz w:val="24"/>
          <w:szCs w:val="24"/>
        </w:rPr>
      </w:pPr>
      <w:r>
        <w:rPr>
          <w:rFonts w:ascii="Times New Roman" w:hAnsi="Times New Roman" w:cs="Times New Roman"/>
          <w:bCs/>
          <w:sz w:val="24"/>
          <w:szCs w:val="24"/>
        </w:rPr>
        <w:t>ŠIFRA 3293 – Reprezentacija - u</w:t>
      </w:r>
      <w:r w:rsidRPr="000B5D50">
        <w:t xml:space="preserve"> </w:t>
      </w:r>
      <w:r w:rsidRPr="000B5D50">
        <w:rPr>
          <w:rFonts w:ascii="Times New Roman" w:hAnsi="Times New Roman" w:cs="Times New Roman"/>
          <w:bCs/>
          <w:sz w:val="24"/>
          <w:szCs w:val="24"/>
        </w:rPr>
        <w:t xml:space="preserve">svibnju 2022. godine </w:t>
      </w:r>
      <w:r>
        <w:rPr>
          <w:rFonts w:ascii="Times New Roman" w:hAnsi="Times New Roman" w:cs="Times New Roman"/>
          <w:bCs/>
          <w:sz w:val="24"/>
          <w:szCs w:val="24"/>
        </w:rPr>
        <w:t>održana je</w:t>
      </w:r>
      <w:r w:rsidRPr="000B5D50">
        <w:rPr>
          <w:rFonts w:ascii="Times New Roman" w:hAnsi="Times New Roman" w:cs="Times New Roman"/>
          <w:bCs/>
          <w:sz w:val="24"/>
          <w:szCs w:val="24"/>
        </w:rPr>
        <w:t xml:space="preserve"> „30. Konferencij</w:t>
      </w:r>
      <w:r>
        <w:rPr>
          <w:rFonts w:ascii="Times New Roman" w:hAnsi="Times New Roman" w:cs="Times New Roman"/>
          <w:bCs/>
          <w:sz w:val="24"/>
          <w:szCs w:val="24"/>
        </w:rPr>
        <w:t>a</w:t>
      </w:r>
      <w:r w:rsidRPr="000B5D50">
        <w:rPr>
          <w:rFonts w:ascii="Times New Roman" w:hAnsi="Times New Roman" w:cs="Times New Roman"/>
          <w:bCs/>
          <w:sz w:val="24"/>
          <w:szCs w:val="24"/>
        </w:rPr>
        <w:t xml:space="preserve"> europskih tijela za zaštitu podataka“ u Cavtatu</w:t>
      </w:r>
      <w:r>
        <w:rPr>
          <w:rFonts w:ascii="Times New Roman" w:hAnsi="Times New Roman" w:cs="Times New Roman"/>
          <w:bCs/>
          <w:sz w:val="24"/>
          <w:szCs w:val="24"/>
        </w:rPr>
        <w:t xml:space="preserve"> a domaćin je bila Agencija za zaštitu osobnih podataka.</w:t>
      </w:r>
      <w:r w:rsidRPr="000B5D50">
        <w:rPr>
          <w:rFonts w:ascii="Times New Roman" w:hAnsi="Times New Roman" w:cs="Times New Roman"/>
          <w:bCs/>
          <w:sz w:val="24"/>
          <w:szCs w:val="24"/>
        </w:rPr>
        <w:t>. Proljetna konferencija je stalna i najveća konferencija europskih nadzornih tijela za zaštitu osobnih podataka</w:t>
      </w:r>
      <w:r>
        <w:rPr>
          <w:rFonts w:ascii="Times New Roman" w:hAnsi="Times New Roman" w:cs="Times New Roman"/>
          <w:bCs/>
          <w:sz w:val="24"/>
          <w:szCs w:val="24"/>
        </w:rPr>
        <w:t xml:space="preserve">, </w:t>
      </w:r>
      <w:r w:rsidRPr="000B5D50">
        <w:rPr>
          <w:rFonts w:ascii="Times New Roman" w:hAnsi="Times New Roman" w:cs="Times New Roman"/>
          <w:bCs/>
          <w:sz w:val="24"/>
          <w:szCs w:val="24"/>
        </w:rPr>
        <w:t xml:space="preserve"> a tijekom koje se razmjenjuju iskustva o najaktualnijim temama iz područja zaštite osobnih podataka, donose zaključci i prijedlozi za odgovarajuća tijela EU, Vijeće Europe, usvajaju rezolucije te jača suradnja između europskih tijela za zaštitu osobnih podataka. Konferencija je inicijalno trebala biti održana 2020. ali radi epidemije virusa SARS-CoV-2 odgođena je na 2022. godinu.</w:t>
      </w:r>
    </w:p>
    <w:p w14:paraId="75638EAC" w14:textId="07655439" w:rsidR="00B04A67" w:rsidRDefault="00B04A67" w:rsidP="008C51B1">
      <w:pPr>
        <w:jc w:val="both"/>
        <w:rPr>
          <w:rFonts w:ascii="Times New Roman" w:hAnsi="Times New Roman" w:cs="Times New Roman"/>
          <w:bCs/>
          <w:sz w:val="24"/>
          <w:szCs w:val="24"/>
        </w:rPr>
      </w:pPr>
    </w:p>
    <w:p w14:paraId="555CCC5F" w14:textId="4282D2A6" w:rsidR="00B04A67" w:rsidRDefault="00B04A6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ŠIFRA 3611, </w:t>
      </w:r>
      <w:r w:rsidRPr="00B04A67">
        <w:rPr>
          <w:rFonts w:ascii="Times New Roman" w:hAnsi="Times New Roman" w:cs="Times New Roman"/>
          <w:bCs/>
          <w:sz w:val="24"/>
          <w:szCs w:val="24"/>
        </w:rPr>
        <w:t>369</w:t>
      </w:r>
      <w:r>
        <w:rPr>
          <w:rFonts w:ascii="Times New Roman" w:hAnsi="Times New Roman" w:cs="Times New Roman"/>
          <w:bCs/>
          <w:sz w:val="24"/>
          <w:szCs w:val="24"/>
        </w:rPr>
        <w:t xml:space="preserve">3, </w:t>
      </w:r>
      <w:r w:rsidRPr="00B04A67">
        <w:rPr>
          <w:rFonts w:ascii="Times New Roman" w:hAnsi="Times New Roman" w:cs="Times New Roman"/>
          <w:bCs/>
          <w:sz w:val="24"/>
          <w:szCs w:val="24"/>
        </w:rPr>
        <w:t xml:space="preserve">3813 </w:t>
      </w:r>
      <w:r>
        <w:rPr>
          <w:rFonts w:ascii="Times New Roman" w:hAnsi="Times New Roman" w:cs="Times New Roman"/>
          <w:bCs/>
          <w:sz w:val="24"/>
          <w:szCs w:val="24"/>
        </w:rPr>
        <w:t>-</w:t>
      </w:r>
      <w:r w:rsidRPr="00B04A67">
        <w:t xml:space="preserve"> </w:t>
      </w:r>
      <w:r w:rsidRPr="00B04A67">
        <w:rPr>
          <w:rFonts w:ascii="Times New Roman" w:hAnsi="Times New Roman" w:cs="Times New Roman"/>
          <w:bCs/>
          <w:sz w:val="24"/>
          <w:szCs w:val="24"/>
        </w:rPr>
        <w:t>Agencija sudjeluje u projektu: Kampanja podizanja razine svijesti o zaštiti podataka za srednje i male poduzetnike II u kojem je Agencija</w:t>
      </w:r>
      <w:r>
        <w:rPr>
          <w:rFonts w:ascii="Times New Roman" w:hAnsi="Times New Roman" w:cs="Times New Roman"/>
          <w:bCs/>
          <w:sz w:val="24"/>
          <w:szCs w:val="24"/>
        </w:rPr>
        <w:t xml:space="preserve"> koordinator te je prema sporazumu sa partnerima bila u obvezi proslijediti partnerima u projektu ugovorene iznose. </w:t>
      </w:r>
    </w:p>
    <w:p w14:paraId="62CEF41E" w14:textId="1BB69111" w:rsidR="00B04A67" w:rsidRDefault="00B04A6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ŠIFRA 4231 – Agencija je radi povećanih nadzornih aktivnosti a u skladu sa raspoloživim sredstvima nabavila novi službeni automobil u svrhu obavljanja nadzornih aktivnosti na terenu. </w:t>
      </w:r>
    </w:p>
    <w:p w14:paraId="45E7FB7D" w14:textId="7D1DF170" w:rsidR="00B04A67" w:rsidRDefault="00B04A67" w:rsidP="008C51B1">
      <w:pPr>
        <w:jc w:val="both"/>
        <w:rPr>
          <w:rFonts w:ascii="Times New Roman" w:hAnsi="Times New Roman" w:cs="Times New Roman"/>
          <w:b/>
          <w:sz w:val="24"/>
          <w:szCs w:val="24"/>
        </w:rPr>
      </w:pPr>
      <w:r w:rsidRPr="00B04A67">
        <w:rPr>
          <w:rFonts w:ascii="Times New Roman" w:hAnsi="Times New Roman" w:cs="Times New Roman"/>
          <w:b/>
          <w:sz w:val="24"/>
          <w:szCs w:val="24"/>
        </w:rPr>
        <w:t>BILJEŠKE UZ BILANCU – Obrazac BIL</w:t>
      </w:r>
    </w:p>
    <w:p w14:paraId="00C453B9" w14:textId="394B6F21" w:rsidR="00B04A67" w:rsidRDefault="00B04A67" w:rsidP="008C51B1">
      <w:pPr>
        <w:jc w:val="both"/>
        <w:rPr>
          <w:rFonts w:ascii="Times New Roman" w:hAnsi="Times New Roman" w:cs="Times New Roman"/>
          <w:bCs/>
          <w:sz w:val="24"/>
          <w:szCs w:val="24"/>
        </w:rPr>
      </w:pPr>
      <w:r w:rsidRPr="00B04A67">
        <w:rPr>
          <w:rFonts w:ascii="Times New Roman" w:hAnsi="Times New Roman" w:cs="Times New Roman"/>
          <w:bCs/>
          <w:sz w:val="24"/>
          <w:szCs w:val="24"/>
        </w:rPr>
        <w:t xml:space="preserve">Ukupna vrijednost dugotrajne imovine nabavljene tijekom 2022. iznosi </w:t>
      </w:r>
      <w:r>
        <w:rPr>
          <w:rFonts w:ascii="Times New Roman" w:hAnsi="Times New Roman" w:cs="Times New Roman"/>
          <w:bCs/>
          <w:sz w:val="24"/>
          <w:szCs w:val="24"/>
        </w:rPr>
        <w:t>372.602,99 kn.</w:t>
      </w:r>
    </w:p>
    <w:p w14:paraId="1DF31A2F" w14:textId="2AACB122" w:rsidR="00B04A67" w:rsidRDefault="00B04A6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U 2022. nabavljene su licence u iznosu od 55.558,33 kn, računala i računalna oprema u iznosu od 106.738,76 kn, uredski namještaj u iznosu od 1.299,00 kn, telefoni i ostali komunikacijski uređaji u iznosu od 22.948,30, službeni automobil u iznosu od 174.805,02 kn, te su ulaganja u računalne programe iznosila 11.253,58 kn. </w:t>
      </w:r>
    </w:p>
    <w:p w14:paraId="3E14215F" w14:textId="19BEE7DE" w:rsidR="00B04A67" w:rsidRDefault="00B04A6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ŠIFRA 042- U 2022. nabavljen je sitni inventar </w:t>
      </w:r>
      <w:r w:rsidR="009F16D7">
        <w:rPr>
          <w:rFonts w:ascii="Times New Roman" w:hAnsi="Times New Roman" w:cs="Times New Roman"/>
          <w:bCs/>
          <w:sz w:val="24"/>
          <w:szCs w:val="24"/>
        </w:rPr>
        <w:t>u iznosu od 8.905,87 kn i auto gume u iznosu od 6.200,00 kn.</w:t>
      </w:r>
    </w:p>
    <w:p w14:paraId="5190DB5D" w14:textId="77777777" w:rsidR="009F16D7" w:rsidRPr="00B04A67" w:rsidRDefault="009F16D7" w:rsidP="009F16D7">
      <w:pPr>
        <w:jc w:val="both"/>
        <w:rPr>
          <w:rFonts w:ascii="Times New Roman" w:hAnsi="Times New Roman" w:cs="Times New Roman"/>
          <w:bCs/>
          <w:sz w:val="24"/>
          <w:szCs w:val="24"/>
        </w:rPr>
      </w:pPr>
      <w:r>
        <w:rPr>
          <w:rFonts w:ascii="Times New Roman" w:hAnsi="Times New Roman" w:cs="Times New Roman"/>
          <w:bCs/>
          <w:sz w:val="24"/>
          <w:szCs w:val="24"/>
        </w:rPr>
        <w:t>ŠIFRA 129- u ostala potraživanja pripadaju predujmovi u iznosu od 15.250,00 te potraživanja za naknade koje se refundiraju u iznosu od 97.454,64 kn.</w:t>
      </w:r>
    </w:p>
    <w:p w14:paraId="5F92614F" w14:textId="3D3C6B6F" w:rsidR="009F16D7" w:rsidRDefault="009F16D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ŠIFRA 16- Iskazana su potraživanja za </w:t>
      </w:r>
      <w:proofErr w:type="spellStart"/>
      <w:r>
        <w:rPr>
          <w:rFonts w:ascii="Times New Roman" w:hAnsi="Times New Roman" w:cs="Times New Roman"/>
          <w:bCs/>
          <w:sz w:val="24"/>
          <w:szCs w:val="24"/>
        </w:rPr>
        <w:t>Twinning</w:t>
      </w:r>
      <w:proofErr w:type="spellEnd"/>
      <w:r>
        <w:rPr>
          <w:rFonts w:ascii="Times New Roman" w:hAnsi="Times New Roman" w:cs="Times New Roman"/>
          <w:bCs/>
          <w:sz w:val="24"/>
          <w:szCs w:val="24"/>
        </w:rPr>
        <w:t xml:space="preserve"> projekt u iznosu od 81.439,19 kn i potraživanje po projektu ARC II u iznosu od 332.229,14 kn. </w:t>
      </w:r>
    </w:p>
    <w:p w14:paraId="51F24356" w14:textId="42B8633B" w:rsidR="009F16D7" w:rsidRDefault="009F16D7" w:rsidP="008C51B1">
      <w:pPr>
        <w:jc w:val="both"/>
        <w:rPr>
          <w:rFonts w:ascii="Times New Roman" w:hAnsi="Times New Roman" w:cs="Times New Roman"/>
          <w:sz w:val="24"/>
          <w:szCs w:val="24"/>
        </w:rPr>
      </w:pPr>
      <w:r>
        <w:rPr>
          <w:rFonts w:ascii="Times New Roman" w:hAnsi="Times New Roman" w:cs="Times New Roman"/>
          <w:bCs/>
          <w:sz w:val="24"/>
          <w:szCs w:val="24"/>
        </w:rPr>
        <w:t xml:space="preserve">ŠIFRA 193- </w:t>
      </w:r>
      <w:r>
        <w:rPr>
          <w:rFonts w:ascii="Times New Roman" w:hAnsi="Times New Roman" w:cs="Times New Roman"/>
          <w:sz w:val="24"/>
          <w:szCs w:val="24"/>
        </w:rPr>
        <w:t>iskazani su rashodi za zaposlene za prosinac 2022. godine i obveze za materijalne rashode.</w:t>
      </w:r>
    </w:p>
    <w:p w14:paraId="36C3AAAC" w14:textId="5B7C57C9" w:rsidR="009F16D7" w:rsidRDefault="009F16D7" w:rsidP="008C51B1">
      <w:pPr>
        <w:jc w:val="both"/>
        <w:rPr>
          <w:rFonts w:ascii="Times New Roman" w:hAnsi="Times New Roman" w:cs="Times New Roman"/>
          <w:sz w:val="24"/>
          <w:szCs w:val="24"/>
        </w:rPr>
      </w:pPr>
      <w:r>
        <w:rPr>
          <w:rFonts w:ascii="Times New Roman" w:hAnsi="Times New Roman" w:cs="Times New Roman"/>
          <w:sz w:val="24"/>
          <w:szCs w:val="24"/>
        </w:rPr>
        <w:t xml:space="preserve">ŠIFRA 239- </w:t>
      </w:r>
      <w:r w:rsidRPr="00DE6EAE">
        <w:rPr>
          <w:rFonts w:ascii="Times New Roman" w:hAnsi="Times New Roman" w:cs="Times New Roman"/>
          <w:sz w:val="24"/>
          <w:szCs w:val="24"/>
        </w:rPr>
        <w:t>Ostale tekuće obveze</w:t>
      </w:r>
      <w:r>
        <w:rPr>
          <w:rFonts w:ascii="Times New Roman" w:hAnsi="Times New Roman" w:cs="Times New Roman"/>
          <w:sz w:val="24"/>
          <w:szCs w:val="24"/>
        </w:rPr>
        <w:t xml:space="preserve"> – odnosi se na potraživanja od HZZO-a za bolovanja iznad 42 dana  u iznosu od 92.810,30 kn.</w:t>
      </w:r>
    </w:p>
    <w:p w14:paraId="192B1B9C" w14:textId="4FBD7454" w:rsidR="009F16D7" w:rsidRDefault="009F16D7" w:rsidP="009F16D7">
      <w:pPr>
        <w:jc w:val="both"/>
        <w:rPr>
          <w:rFonts w:ascii="Times New Roman" w:hAnsi="Times New Roman" w:cs="Times New Roman"/>
          <w:sz w:val="24"/>
          <w:szCs w:val="24"/>
        </w:rPr>
      </w:pPr>
      <w:r>
        <w:rPr>
          <w:rFonts w:ascii="Times New Roman" w:hAnsi="Times New Roman" w:cs="Times New Roman"/>
          <w:sz w:val="24"/>
          <w:szCs w:val="24"/>
        </w:rPr>
        <w:t xml:space="preserve">ŠIFRA 996,996 - </w:t>
      </w:r>
      <w:proofErr w:type="spellStart"/>
      <w:r w:rsidRPr="00DE6EAE">
        <w:rPr>
          <w:rFonts w:ascii="Times New Roman" w:hAnsi="Times New Roman" w:cs="Times New Roman"/>
          <w:sz w:val="24"/>
          <w:szCs w:val="24"/>
        </w:rPr>
        <w:t>Izvanbilančni</w:t>
      </w:r>
      <w:proofErr w:type="spellEnd"/>
      <w:r w:rsidRPr="00DE6EAE">
        <w:rPr>
          <w:rFonts w:ascii="Times New Roman" w:hAnsi="Times New Roman" w:cs="Times New Roman"/>
          <w:sz w:val="24"/>
          <w:szCs w:val="24"/>
        </w:rPr>
        <w:t xml:space="preserve"> zapisi </w:t>
      </w:r>
      <w:r>
        <w:rPr>
          <w:rFonts w:ascii="Times New Roman" w:hAnsi="Times New Roman" w:cs="Times New Roman"/>
          <w:sz w:val="24"/>
          <w:szCs w:val="24"/>
        </w:rPr>
        <w:t xml:space="preserve">– Iskazane su potencijalne obveze po osnovi sudskih sporova u tijeku u iznosu od 282.000,00 kn i tuđa imovina dobivena na korištenje u iznosu od  10.071,97 kn. </w:t>
      </w:r>
    </w:p>
    <w:p w14:paraId="4C409F19" w14:textId="25CEFBCD" w:rsidR="009F16D7" w:rsidRDefault="009F16D7" w:rsidP="008C51B1">
      <w:pPr>
        <w:jc w:val="both"/>
        <w:rPr>
          <w:rFonts w:ascii="Times New Roman" w:hAnsi="Times New Roman" w:cs="Times New Roman"/>
          <w:bCs/>
          <w:sz w:val="24"/>
          <w:szCs w:val="24"/>
        </w:rPr>
      </w:pPr>
    </w:p>
    <w:p w14:paraId="05DFF67F" w14:textId="77777777" w:rsidR="00D42DAA" w:rsidRDefault="00D42DAA" w:rsidP="00D42DAA">
      <w:pPr>
        <w:jc w:val="both"/>
        <w:rPr>
          <w:rFonts w:ascii="Times New Roman" w:hAnsi="Times New Roman" w:cs="Times New Roman"/>
          <w:b/>
          <w:sz w:val="24"/>
          <w:szCs w:val="24"/>
        </w:rPr>
      </w:pPr>
      <w:r w:rsidRPr="000265F8">
        <w:rPr>
          <w:rFonts w:ascii="Times New Roman" w:hAnsi="Times New Roman" w:cs="Times New Roman"/>
          <w:b/>
          <w:sz w:val="24"/>
          <w:szCs w:val="24"/>
        </w:rPr>
        <w:lastRenderedPageBreak/>
        <w:t>BILJEŠKE UZ IZVJEŠTAJ</w:t>
      </w:r>
      <w:r>
        <w:rPr>
          <w:rFonts w:ascii="Times New Roman" w:hAnsi="Times New Roman" w:cs="Times New Roman"/>
          <w:b/>
          <w:sz w:val="24"/>
          <w:szCs w:val="24"/>
        </w:rPr>
        <w:t xml:space="preserve"> O RASHODIMA PREMA FUNKCIJSKOJ KLASIFIKACIJI (RAS-funkcijski)</w:t>
      </w:r>
    </w:p>
    <w:p w14:paraId="4C19DF59" w14:textId="76D41706" w:rsidR="00030BD7" w:rsidRDefault="00D42DAA" w:rsidP="00D42DAA">
      <w:pPr>
        <w:jc w:val="both"/>
        <w:rPr>
          <w:rFonts w:ascii="Times New Roman" w:hAnsi="Times New Roman" w:cs="Times New Roman"/>
          <w:bCs/>
          <w:sz w:val="24"/>
          <w:szCs w:val="24"/>
        </w:rPr>
      </w:pPr>
      <w:r>
        <w:rPr>
          <w:rFonts w:ascii="Times New Roman" w:hAnsi="Times New Roman" w:cs="Times New Roman"/>
          <w:bCs/>
          <w:sz w:val="24"/>
          <w:szCs w:val="24"/>
        </w:rPr>
        <w:t xml:space="preserve">Rashodi  poslovanja razreda 3 iznose </w:t>
      </w:r>
      <w:r w:rsidRPr="00D42DAA">
        <w:rPr>
          <w:rFonts w:ascii="Times New Roman" w:hAnsi="Times New Roman" w:cs="Times New Roman"/>
          <w:bCs/>
          <w:sz w:val="24"/>
          <w:szCs w:val="24"/>
        </w:rPr>
        <w:t xml:space="preserve">11.663.562,50 </w:t>
      </w:r>
      <w:r>
        <w:rPr>
          <w:rFonts w:ascii="Times New Roman" w:hAnsi="Times New Roman" w:cs="Times New Roman"/>
          <w:bCs/>
          <w:sz w:val="24"/>
          <w:szCs w:val="24"/>
        </w:rPr>
        <w:t xml:space="preserve">kn, a rashodi za nabavu nefinancijske imovine razreda 4 iznose </w:t>
      </w:r>
      <w:r w:rsidRPr="00D42DAA">
        <w:rPr>
          <w:rFonts w:ascii="Times New Roman" w:hAnsi="Times New Roman" w:cs="Times New Roman"/>
          <w:bCs/>
          <w:sz w:val="24"/>
          <w:szCs w:val="24"/>
        </w:rPr>
        <w:t xml:space="preserve">372.602,99 </w:t>
      </w:r>
      <w:r>
        <w:rPr>
          <w:rFonts w:ascii="Times New Roman" w:hAnsi="Times New Roman" w:cs="Times New Roman"/>
          <w:bCs/>
          <w:sz w:val="24"/>
          <w:szCs w:val="24"/>
        </w:rPr>
        <w:t>kn</w:t>
      </w:r>
      <w:r w:rsidR="00030BD7">
        <w:rPr>
          <w:rFonts w:ascii="Times New Roman" w:hAnsi="Times New Roman" w:cs="Times New Roman"/>
          <w:bCs/>
          <w:sz w:val="24"/>
          <w:szCs w:val="24"/>
        </w:rPr>
        <w:t>.</w:t>
      </w:r>
    </w:p>
    <w:p w14:paraId="085D2EE8" w14:textId="77777777" w:rsidR="00030BD7" w:rsidRDefault="00030BD7" w:rsidP="00030BD7">
      <w:pPr>
        <w:jc w:val="both"/>
        <w:rPr>
          <w:rFonts w:ascii="Times New Roman" w:hAnsi="Times New Roman" w:cs="Times New Roman"/>
          <w:b/>
          <w:sz w:val="24"/>
          <w:szCs w:val="24"/>
        </w:rPr>
      </w:pPr>
      <w:r w:rsidRPr="002C753F">
        <w:rPr>
          <w:rFonts w:ascii="Times New Roman" w:hAnsi="Times New Roman" w:cs="Times New Roman"/>
          <w:b/>
          <w:sz w:val="24"/>
          <w:szCs w:val="24"/>
        </w:rPr>
        <w:t>IZVJEŠTAJ O PROMJENAMA U VRIJEDNOSTI I OBUJMU IMOVINE I OBVEZA</w:t>
      </w:r>
    </w:p>
    <w:p w14:paraId="418437CB" w14:textId="14853B76" w:rsidR="00030BD7" w:rsidRDefault="00030BD7" w:rsidP="00D42DAA">
      <w:pPr>
        <w:jc w:val="both"/>
        <w:rPr>
          <w:rFonts w:ascii="Times New Roman" w:hAnsi="Times New Roman" w:cs="Times New Roman"/>
          <w:bCs/>
          <w:sz w:val="24"/>
          <w:szCs w:val="24"/>
        </w:rPr>
      </w:pPr>
      <w:r>
        <w:rPr>
          <w:rFonts w:ascii="Times New Roman" w:hAnsi="Times New Roman" w:cs="Times New Roman"/>
          <w:bCs/>
          <w:sz w:val="24"/>
          <w:szCs w:val="24"/>
        </w:rPr>
        <w:t>ŠIFRA P002 u iznosu od 1.423,42 kn predstavlja smanjenje vrijednosti imovine uslijed rashoda</w:t>
      </w:r>
      <w:r w:rsidRPr="00030BD7">
        <w:t xml:space="preserve"> </w:t>
      </w:r>
      <w:r>
        <w:t>n</w:t>
      </w:r>
      <w:r w:rsidRPr="00030BD7">
        <w:rPr>
          <w:rFonts w:ascii="Times New Roman" w:hAnsi="Times New Roman" w:cs="Times New Roman"/>
          <w:bCs/>
          <w:sz w:val="24"/>
          <w:szCs w:val="24"/>
        </w:rPr>
        <w:t>eproizveden</w:t>
      </w:r>
      <w:r>
        <w:rPr>
          <w:rFonts w:ascii="Times New Roman" w:hAnsi="Times New Roman" w:cs="Times New Roman"/>
          <w:bCs/>
          <w:sz w:val="24"/>
          <w:szCs w:val="24"/>
        </w:rPr>
        <w:t>e</w:t>
      </w:r>
      <w:r w:rsidRPr="00030BD7">
        <w:rPr>
          <w:rFonts w:ascii="Times New Roman" w:hAnsi="Times New Roman" w:cs="Times New Roman"/>
          <w:bCs/>
          <w:sz w:val="24"/>
          <w:szCs w:val="24"/>
        </w:rPr>
        <w:t xml:space="preserve"> dugotrajn</w:t>
      </w:r>
      <w:r>
        <w:rPr>
          <w:rFonts w:ascii="Times New Roman" w:hAnsi="Times New Roman" w:cs="Times New Roman"/>
          <w:bCs/>
          <w:sz w:val="24"/>
          <w:szCs w:val="24"/>
        </w:rPr>
        <w:t>e</w:t>
      </w:r>
      <w:r w:rsidRPr="00030BD7">
        <w:rPr>
          <w:rFonts w:ascii="Times New Roman" w:hAnsi="Times New Roman" w:cs="Times New Roman"/>
          <w:bCs/>
          <w:sz w:val="24"/>
          <w:szCs w:val="24"/>
        </w:rPr>
        <w:t xml:space="preserve"> imovin</w:t>
      </w:r>
      <w:r>
        <w:rPr>
          <w:rFonts w:ascii="Times New Roman" w:hAnsi="Times New Roman" w:cs="Times New Roman"/>
          <w:bCs/>
          <w:sz w:val="24"/>
          <w:szCs w:val="24"/>
        </w:rPr>
        <w:t>e.</w:t>
      </w:r>
    </w:p>
    <w:p w14:paraId="0E1ADD72" w14:textId="388CEE30" w:rsidR="00030BD7" w:rsidRDefault="00030BD7" w:rsidP="00D42DAA">
      <w:pPr>
        <w:jc w:val="both"/>
        <w:rPr>
          <w:rFonts w:ascii="Times New Roman" w:hAnsi="Times New Roman" w:cs="Times New Roman"/>
          <w:bCs/>
          <w:sz w:val="24"/>
          <w:szCs w:val="24"/>
        </w:rPr>
      </w:pPr>
      <w:r>
        <w:rPr>
          <w:rFonts w:ascii="Times New Roman" w:hAnsi="Times New Roman" w:cs="Times New Roman"/>
          <w:bCs/>
          <w:sz w:val="24"/>
          <w:szCs w:val="24"/>
        </w:rPr>
        <w:t>ŠIFRA P003 u iznosu od 4.119,28 kn predstavlja smanjenje vrijednosti imovine uslijed rashoda</w:t>
      </w:r>
      <w:r w:rsidRPr="00030BD7">
        <w:t xml:space="preserve"> </w:t>
      </w:r>
      <w:r w:rsidRPr="00030BD7">
        <w:rPr>
          <w:rFonts w:ascii="Times New Roman" w:hAnsi="Times New Roman" w:cs="Times New Roman"/>
          <w:bCs/>
          <w:sz w:val="24"/>
          <w:szCs w:val="24"/>
        </w:rPr>
        <w:t>proizveden</w:t>
      </w:r>
      <w:r>
        <w:rPr>
          <w:rFonts w:ascii="Times New Roman" w:hAnsi="Times New Roman" w:cs="Times New Roman"/>
          <w:bCs/>
          <w:sz w:val="24"/>
          <w:szCs w:val="24"/>
        </w:rPr>
        <w:t>e</w:t>
      </w:r>
      <w:r w:rsidRPr="00030BD7">
        <w:rPr>
          <w:rFonts w:ascii="Times New Roman" w:hAnsi="Times New Roman" w:cs="Times New Roman"/>
          <w:bCs/>
          <w:sz w:val="24"/>
          <w:szCs w:val="24"/>
        </w:rPr>
        <w:t xml:space="preserve"> dugotrajn</w:t>
      </w:r>
      <w:r>
        <w:rPr>
          <w:rFonts w:ascii="Times New Roman" w:hAnsi="Times New Roman" w:cs="Times New Roman"/>
          <w:bCs/>
          <w:sz w:val="24"/>
          <w:szCs w:val="24"/>
        </w:rPr>
        <w:t>e</w:t>
      </w:r>
      <w:r w:rsidRPr="00030BD7">
        <w:rPr>
          <w:rFonts w:ascii="Times New Roman" w:hAnsi="Times New Roman" w:cs="Times New Roman"/>
          <w:bCs/>
          <w:sz w:val="24"/>
          <w:szCs w:val="24"/>
        </w:rPr>
        <w:t xml:space="preserve"> imovin</w:t>
      </w:r>
      <w:r>
        <w:rPr>
          <w:rFonts w:ascii="Times New Roman" w:hAnsi="Times New Roman" w:cs="Times New Roman"/>
          <w:bCs/>
          <w:sz w:val="24"/>
          <w:szCs w:val="24"/>
        </w:rPr>
        <w:t>e.</w:t>
      </w:r>
    </w:p>
    <w:p w14:paraId="09511003" w14:textId="3E73C3BE" w:rsidR="00D42DAA" w:rsidRDefault="00030BD7"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ŠIFRA </w:t>
      </w:r>
      <w:r w:rsidR="00DF37CA">
        <w:rPr>
          <w:rFonts w:ascii="Times New Roman" w:hAnsi="Times New Roman" w:cs="Times New Roman"/>
          <w:bCs/>
          <w:sz w:val="24"/>
          <w:szCs w:val="24"/>
        </w:rPr>
        <w:t xml:space="preserve"> P018 u iznosu od 14.692,20 kn predstavlja smanjenje obujma imovine uslijed prijenosa službenog automobila Opel Antara proračunskom korisniku.</w:t>
      </w:r>
    </w:p>
    <w:p w14:paraId="7A291B19" w14:textId="77777777" w:rsidR="00DF37CA" w:rsidRDefault="00DF37CA" w:rsidP="008C51B1">
      <w:pPr>
        <w:jc w:val="both"/>
        <w:rPr>
          <w:rFonts w:ascii="Times New Roman" w:hAnsi="Times New Roman" w:cs="Times New Roman"/>
          <w:b/>
          <w:sz w:val="24"/>
          <w:szCs w:val="24"/>
        </w:rPr>
      </w:pPr>
    </w:p>
    <w:p w14:paraId="07BB8F52" w14:textId="4C879AF9" w:rsidR="00076EEA" w:rsidRDefault="00076EEA" w:rsidP="008C51B1">
      <w:pPr>
        <w:jc w:val="both"/>
        <w:rPr>
          <w:rFonts w:ascii="Times New Roman" w:hAnsi="Times New Roman" w:cs="Times New Roman"/>
          <w:b/>
          <w:sz w:val="24"/>
          <w:szCs w:val="24"/>
        </w:rPr>
      </w:pPr>
      <w:r>
        <w:rPr>
          <w:rFonts w:ascii="Times New Roman" w:hAnsi="Times New Roman" w:cs="Times New Roman"/>
          <w:b/>
          <w:sz w:val="24"/>
          <w:szCs w:val="24"/>
        </w:rPr>
        <w:t>BILJEŠKE UZ IZVJEŠTAJ O OBVEZAMA</w:t>
      </w:r>
    </w:p>
    <w:p w14:paraId="40ABFC94" w14:textId="03749FE2" w:rsidR="00076EEA" w:rsidRDefault="00AA1C0D" w:rsidP="008C51B1">
      <w:pPr>
        <w:jc w:val="both"/>
        <w:rPr>
          <w:rFonts w:ascii="Times New Roman" w:hAnsi="Times New Roman" w:cs="Times New Roman"/>
          <w:bCs/>
          <w:sz w:val="24"/>
          <w:szCs w:val="24"/>
        </w:rPr>
      </w:pPr>
      <w:r>
        <w:rPr>
          <w:rFonts w:ascii="Times New Roman" w:hAnsi="Times New Roman" w:cs="Times New Roman"/>
          <w:bCs/>
          <w:sz w:val="24"/>
          <w:szCs w:val="24"/>
        </w:rPr>
        <w:t>ŠIFRA V001</w:t>
      </w:r>
      <w:r w:rsidR="00076EEA">
        <w:rPr>
          <w:rFonts w:ascii="Times New Roman" w:hAnsi="Times New Roman" w:cs="Times New Roman"/>
          <w:bCs/>
          <w:sz w:val="24"/>
          <w:szCs w:val="24"/>
        </w:rPr>
        <w:t xml:space="preserve">- </w:t>
      </w:r>
      <w:r w:rsidR="00751251">
        <w:rPr>
          <w:rFonts w:ascii="Times New Roman" w:hAnsi="Times New Roman" w:cs="Times New Roman"/>
          <w:bCs/>
          <w:sz w:val="24"/>
          <w:szCs w:val="24"/>
        </w:rPr>
        <w:t>Ned</w:t>
      </w:r>
      <w:r w:rsidR="008C1BAE">
        <w:rPr>
          <w:rFonts w:ascii="Times New Roman" w:hAnsi="Times New Roman" w:cs="Times New Roman"/>
          <w:bCs/>
          <w:sz w:val="24"/>
          <w:szCs w:val="24"/>
        </w:rPr>
        <w:t>o</w:t>
      </w:r>
      <w:r w:rsidR="00751251">
        <w:rPr>
          <w:rFonts w:ascii="Times New Roman" w:hAnsi="Times New Roman" w:cs="Times New Roman"/>
          <w:bCs/>
          <w:sz w:val="24"/>
          <w:szCs w:val="24"/>
        </w:rPr>
        <w:t>spjele</w:t>
      </w:r>
      <w:r w:rsidR="00076EEA">
        <w:rPr>
          <w:rFonts w:ascii="Times New Roman" w:hAnsi="Times New Roman" w:cs="Times New Roman"/>
          <w:bCs/>
          <w:sz w:val="24"/>
          <w:szCs w:val="24"/>
        </w:rPr>
        <w:t xml:space="preserve"> obveze iz 20</w:t>
      </w:r>
      <w:r w:rsidR="001946AB">
        <w:rPr>
          <w:rFonts w:ascii="Times New Roman" w:hAnsi="Times New Roman" w:cs="Times New Roman"/>
          <w:bCs/>
          <w:sz w:val="24"/>
          <w:szCs w:val="24"/>
        </w:rPr>
        <w:t>2</w:t>
      </w:r>
      <w:r w:rsidR="00DF37CA">
        <w:rPr>
          <w:rFonts w:ascii="Times New Roman" w:hAnsi="Times New Roman" w:cs="Times New Roman"/>
          <w:bCs/>
          <w:sz w:val="24"/>
          <w:szCs w:val="24"/>
        </w:rPr>
        <w:t>1</w:t>
      </w:r>
      <w:r w:rsidR="00076EEA">
        <w:rPr>
          <w:rFonts w:ascii="Times New Roman" w:hAnsi="Times New Roman" w:cs="Times New Roman"/>
          <w:bCs/>
          <w:sz w:val="24"/>
          <w:szCs w:val="24"/>
        </w:rPr>
        <w:t>. godine koje su se prenijele u 20</w:t>
      </w:r>
      <w:r w:rsidR="00964914">
        <w:rPr>
          <w:rFonts w:ascii="Times New Roman" w:hAnsi="Times New Roman" w:cs="Times New Roman"/>
          <w:bCs/>
          <w:sz w:val="24"/>
          <w:szCs w:val="24"/>
        </w:rPr>
        <w:t>2</w:t>
      </w:r>
      <w:r>
        <w:rPr>
          <w:rFonts w:ascii="Times New Roman" w:hAnsi="Times New Roman" w:cs="Times New Roman"/>
          <w:bCs/>
          <w:sz w:val="24"/>
          <w:szCs w:val="24"/>
        </w:rPr>
        <w:t>2</w:t>
      </w:r>
      <w:r w:rsidR="00076EEA">
        <w:rPr>
          <w:rFonts w:ascii="Times New Roman" w:hAnsi="Times New Roman" w:cs="Times New Roman"/>
          <w:bCs/>
          <w:sz w:val="24"/>
          <w:szCs w:val="24"/>
        </w:rPr>
        <w:t xml:space="preserve">. godinu iznosile su </w:t>
      </w:r>
      <w:r w:rsidR="00964914">
        <w:rPr>
          <w:rFonts w:ascii="Times New Roman" w:hAnsi="Times New Roman" w:cs="Times New Roman"/>
          <w:bCs/>
          <w:sz w:val="24"/>
          <w:szCs w:val="24"/>
        </w:rPr>
        <w:t xml:space="preserve"> </w:t>
      </w:r>
      <w:r>
        <w:rPr>
          <w:rFonts w:ascii="Times New Roman" w:hAnsi="Times New Roman" w:cs="Times New Roman"/>
          <w:bCs/>
          <w:sz w:val="24"/>
          <w:szCs w:val="24"/>
        </w:rPr>
        <w:t>636.246,82</w:t>
      </w:r>
      <w:r w:rsidR="00751251" w:rsidRPr="00751251">
        <w:rPr>
          <w:rFonts w:ascii="Times New Roman" w:hAnsi="Times New Roman" w:cs="Times New Roman"/>
          <w:bCs/>
          <w:sz w:val="24"/>
          <w:szCs w:val="24"/>
        </w:rPr>
        <w:t xml:space="preserve"> kn.</w:t>
      </w:r>
    </w:p>
    <w:p w14:paraId="52039332" w14:textId="53C0DBCD" w:rsidR="00076EEA" w:rsidRPr="008C0CA9" w:rsidRDefault="00AA1C0D" w:rsidP="008C51B1">
      <w:pPr>
        <w:jc w:val="both"/>
        <w:rPr>
          <w:rFonts w:ascii="Times New Roman" w:hAnsi="Times New Roman" w:cs="Times New Roman"/>
          <w:bCs/>
          <w:sz w:val="24"/>
          <w:szCs w:val="24"/>
        </w:rPr>
      </w:pPr>
      <w:r>
        <w:rPr>
          <w:rFonts w:ascii="Times New Roman" w:hAnsi="Times New Roman" w:cs="Times New Roman"/>
          <w:bCs/>
          <w:sz w:val="24"/>
          <w:szCs w:val="24"/>
        </w:rPr>
        <w:t>ŠIFRA V009</w:t>
      </w:r>
      <w:r w:rsidR="00076EEA">
        <w:rPr>
          <w:rFonts w:ascii="Times New Roman" w:hAnsi="Times New Roman" w:cs="Times New Roman"/>
          <w:bCs/>
          <w:sz w:val="24"/>
          <w:szCs w:val="24"/>
        </w:rPr>
        <w:t xml:space="preserve"> – </w:t>
      </w:r>
      <w:r w:rsidR="00F63F9A">
        <w:rPr>
          <w:rFonts w:ascii="Times New Roman" w:hAnsi="Times New Roman" w:cs="Times New Roman"/>
          <w:bCs/>
          <w:sz w:val="24"/>
          <w:szCs w:val="24"/>
        </w:rPr>
        <w:t xml:space="preserve">Stanje </w:t>
      </w:r>
      <w:r>
        <w:rPr>
          <w:rFonts w:ascii="Times New Roman" w:hAnsi="Times New Roman" w:cs="Times New Roman"/>
          <w:bCs/>
          <w:sz w:val="24"/>
          <w:szCs w:val="24"/>
        </w:rPr>
        <w:t xml:space="preserve">nedospjelih </w:t>
      </w:r>
      <w:r w:rsidR="00F63F9A">
        <w:rPr>
          <w:rFonts w:ascii="Times New Roman" w:hAnsi="Times New Roman" w:cs="Times New Roman"/>
          <w:bCs/>
          <w:sz w:val="24"/>
          <w:szCs w:val="24"/>
        </w:rPr>
        <w:t>obveza</w:t>
      </w:r>
      <w:r w:rsidR="00076EEA" w:rsidRPr="00964914">
        <w:rPr>
          <w:rFonts w:ascii="Times New Roman" w:hAnsi="Times New Roman" w:cs="Times New Roman"/>
          <w:bCs/>
          <w:sz w:val="24"/>
          <w:szCs w:val="24"/>
        </w:rPr>
        <w:t xml:space="preserve"> na kraju izvještajnog razdoblja </w:t>
      </w:r>
      <w:r w:rsidR="00DF37CA">
        <w:rPr>
          <w:rFonts w:ascii="Times New Roman" w:hAnsi="Times New Roman" w:cs="Times New Roman"/>
          <w:bCs/>
          <w:sz w:val="24"/>
          <w:szCs w:val="24"/>
        </w:rPr>
        <w:t>31.12</w:t>
      </w:r>
      <w:r w:rsidR="00182863">
        <w:rPr>
          <w:rFonts w:ascii="Times New Roman" w:hAnsi="Times New Roman" w:cs="Times New Roman"/>
          <w:bCs/>
          <w:sz w:val="24"/>
          <w:szCs w:val="24"/>
        </w:rPr>
        <w:t>.202</w:t>
      </w:r>
      <w:r>
        <w:rPr>
          <w:rFonts w:ascii="Times New Roman" w:hAnsi="Times New Roman" w:cs="Times New Roman"/>
          <w:bCs/>
          <w:sz w:val="24"/>
          <w:szCs w:val="24"/>
        </w:rPr>
        <w:t>2</w:t>
      </w:r>
      <w:r w:rsidR="00076EEA" w:rsidRPr="00964914">
        <w:rPr>
          <w:rFonts w:ascii="Times New Roman" w:hAnsi="Times New Roman" w:cs="Times New Roman"/>
          <w:bCs/>
          <w:sz w:val="24"/>
          <w:szCs w:val="24"/>
        </w:rPr>
        <w:t xml:space="preserve">. godine iskazane unutar </w:t>
      </w:r>
      <w:r w:rsidR="00076EEA" w:rsidRPr="008C0CA9">
        <w:rPr>
          <w:rFonts w:ascii="Times New Roman" w:hAnsi="Times New Roman" w:cs="Times New Roman"/>
          <w:bCs/>
          <w:sz w:val="24"/>
          <w:szCs w:val="24"/>
        </w:rPr>
        <w:t xml:space="preserve">razreda 2 iznose </w:t>
      </w:r>
      <w:r w:rsidR="00DF37CA" w:rsidRPr="00DF37CA">
        <w:rPr>
          <w:rFonts w:ascii="Times New Roman" w:hAnsi="Times New Roman" w:cs="Times New Roman"/>
          <w:bCs/>
          <w:sz w:val="24"/>
          <w:szCs w:val="24"/>
        </w:rPr>
        <w:t>719.494,18</w:t>
      </w:r>
      <w:r w:rsidR="00076EEA" w:rsidRPr="008C0CA9">
        <w:rPr>
          <w:rFonts w:ascii="Times New Roman" w:hAnsi="Times New Roman" w:cs="Times New Roman"/>
          <w:bCs/>
          <w:sz w:val="24"/>
          <w:szCs w:val="24"/>
        </w:rPr>
        <w:t xml:space="preserve"> kn a sastoje se od:</w:t>
      </w:r>
    </w:p>
    <w:p w14:paraId="111AFC85" w14:textId="2C173741" w:rsidR="00076EEA" w:rsidRPr="008C0CA9" w:rsidRDefault="006B0505" w:rsidP="008C51B1">
      <w:pPr>
        <w:jc w:val="both"/>
        <w:rPr>
          <w:rFonts w:ascii="Times New Roman" w:hAnsi="Times New Roman" w:cs="Times New Roman"/>
          <w:bCs/>
          <w:sz w:val="24"/>
          <w:szCs w:val="24"/>
        </w:rPr>
      </w:pPr>
      <w:r>
        <w:rPr>
          <w:rFonts w:ascii="Times New Roman" w:hAnsi="Times New Roman" w:cs="Times New Roman"/>
          <w:bCs/>
          <w:sz w:val="24"/>
          <w:szCs w:val="24"/>
        </w:rPr>
        <w:t>Obveze za zaposlene</w:t>
      </w:r>
      <w:r w:rsidR="00076EEA" w:rsidRPr="008C0CA9">
        <w:rPr>
          <w:rFonts w:ascii="Times New Roman" w:hAnsi="Times New Roman" w:cs="Times New Roman"/>
          <w:bCs/>
          <w:sz w:val="24"/>
          <w:szCs w:val="24"/>
        </w:rPr>
        <w:t xml:space="preserve">: </w:t>
      </w:r>
      <w:r w:rsidR="00DF37CA">
        <w:rPr>
          <w:rFonts w:ascii="Times New Roman" w:hAnsi="Times New Roman" w:cs="Times New Roman"/>
          <w:bCs/>
          <w:sz w:val="24"/>
          <w:szCs w:val="24"/>
        </w:rPr>
        <w:t>576.200,06</w:t>
      </w:r>
      <w:r w:rsidR="00076EEA" w:rsidRPr="008C0CA9">
        <w:rPr>
          <w:rFonts w:ascii="Times New Roman" w:hAnsi="Times New Roman" w:cs="Times New Roman"/>
          <w:bCs/>
          <w:sz w:val="24"/>
          <w:szCs w:val="24"/>
        </w:rPr>
        <w:t xml:space="preserve"> kn</w:t>
      </w:r>
    </w:p>
    <w:p w14:paraId="6BC28AD3" w14:textId="5AA61DF6" w:rsidR="005671AD" w:rsidRDefault="005671AD" w:rsidP="008C51B1">
      <w:pPr>
        <w:jc w:val="both"/>
        <w:rPr>
          <w:rFonts w:ascii="Times New Roman" w:hAnsi="Times New Roman" w:cs="Times New Roman"/>
          <w:bCs/>
          <w:sz w:val="24"/>
          <w:szCs w:val="24"/>
        </w:rPr>
      </w:pPr>
      <w:r w:rsidRPr="008C0CA9">
        <w:rPr>
          <w:rFonts w:ascii="Times New Roman" w:hAnsi="Times New Roman" w:cs="Times New Roman"/>
          <w:bCs/>
          <w:sz w:val="24"/>
          <w:szCs w:val="24"/>
        </w:rPr>
        <w:t xml:space="preserve">Obveze za materijalne rashode: </w:t>
      </w:r>
      <w:r w:rsidR="00DF37CA">
        <w:rPr>
          <w:rFonts w:ascii="Times New Roman" w:hAnsi="Times New Roman" w:cs="Times New Roman"/>
          <w:bCs/>
          <w:sz w:val="24"/>
          <w:szCs w:val="24"/>
        </w:rPr>
        <w:t>50.483,82</w:t>
      </w:r>
      <w:r w:rsidR="0088502B">
        <w:rPr>
          <w:rFonts w:ascii="Times New Roman" w:hAnsi="Times New Roman" w:cs="Times New Roman"/>
          <w:bCs/>
          <w:sz w:val="24"/>
          <w:szCs w:val="24"/>
        </w:rPr>
        <w:t xml:space="preserve"> </w:t>
      </w:r>
      <w:r w:rsidRPr="008C0CA9">
        <w:rPr>
          <w:rFonts w:ascii="Times New Roman" w:hAnsi="Times New Roman" w:cs="Times New Roman"/>
          <w:bCs/>
          <w:sz w:val="24"/>
          <w:szCs w:val="24"/>
        </w:rPr>
        <w:t>kn</w:t>
      </w:r>
    </w:p>
    <w:p w14:paraId="474ED3F2" w14:textId="5F35CBB2" w:rsidR="00011891" w:rsidRDefault="00011891" w:rsidP="008C51B1">
      <w:pPr>
        <w:jc w:val="both"/>
        <w:rPr>
          <w:rFonts w:ascii="Times New Roman" w:hAnsi="Times New Roman" w:cs="Times New Roman"/>
          <w:bCs/>
          <w:sz w:val="24"/>
          <w:szCs w:val="24"/>
        </w:rPr>
      </w:pPr>
      <w:r>
        <w:rPr>
          <w:rFonts w:ascii="Times New Roman" w:hAnsi="Times New Roman" w:cs="Times New Roman"/>
          <w:bCs/>
          <w:sz w:val="24"/>
          <w:szCs w:val="24"/>
        </w:rPr>
        <w:t xml:space="preserve">Obveze proračunskih korisnika za povrat u proračun: </w:t>
      </w:r>
      <w:r w:rsidR="00DF37CA">
        <w:rPr>
          <w:rFonts w:ascii="Times New Roman" w:hAnsi="Times New Roman" w:cs="Times New Roman"/>
          <w:bCs/>
          <w:sz w:val="24"/>
          <w:szCs w:val="24"/>
        </w:rPr>
        <w:t>92.810,30 kn</w:t>
      </w:r>
    </w:p>
    <w:p w14:paraId="457ED184" w14:textId="77777777" w:rsidR="005671AD" w:rsidRPr="00964914" w:rsidRDefault="005671AD" w:rsidP="008C51B1">
      <w:pPr>
        <w:jc w:val="both"/>
        <w:rPr>
          <w:rFonts w:ascii="Times New Roman" w:hAnsi="Times New Roman" w:cs="Times New Roman"/>
          <w:bCs/>
          <w:sz w:val="24"/>
          <w:szCs w:val="24"/>
        </w:rPr>
      </w:pPr>
    </w:p>
    <w:p w14:paraId="086FA3E8" w14:textId="7F3C1B3E" w:rsidR="00076EEA" w:rsidRDefault="00076EEA" w:rsidP="008C51B1">
      <w:pPr>
        <w:jc w:val="both"/>
        <w:rPr>
          <w:rFonts w:ascii="Times New Roman" w:hAnsi="Times New Roman" w:cs="Times New Roman"/>
          <w:bCs/>
          <w:sz w:val="24"/>
          <w:szCs w:val="24"/>
        </w:rPr>
      </w:pPr>
    </w:p>
    <w:p w14:paraId="6DA29CC3" w14:textId="1264DD07" w:rsidR="00C41A10" w:rsidRDefault="00C41A10" w:rsidP="005636E0">
      <w:pPr>
        <w:jc w:val="both"/>
        <w:rPr>
          <w:rFonts w:ascii="Times New Roman" w:hAnsi="Times New Roman" w:cs="Times New Roman"/>
          <w:bCs/>
          <w:sz w:val="24"/>
          <w:szCs w:val="24"/>
        </w:rPr>
      </w:pPr>
    </w:p>
    <w:p w14:paraId="42801682" w14:textId="77777777" w:rsidR="00C41A10" w:rsidRPr="00964914" w:rsidRDefault="00C41A10" w:rsidP="005636E0">
      <w:pPr>
        <w:jc w:val="both"/>
        <w:rPr>
          <w:rFonts w:ascii="Times New Roman" w:hAnsi="Times New Roman" w:cs="Times New Roman"/>
          <w:bCs/>
          <w:sz w:val="24"/>
          <w:szCs w:val="24"/>
        </w:rPr>
      </w:pPr>
    </w:p>
    <w:sectPr w:rsidR="00C41A10" w:rsidRPr="00964914" w:rsidSect="006C423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12"/>
    <w:rsid w:val="00011891"/>
    <w:rsid w:val="000265F8"/>
    <w:rsid w:val="00030BD7"/>
    <w:rsid w:val="0003184E"/>
    <w:rsid w:val="0003542D"/>
    <w:rsid w:val="00041B65"/>
    <w:rsid w:val="000471E9"/>
    <w:rsid w:val="00047843"/>
    <w:rsid w:val="00071FE2"/>
    <w:rsid w:val="000762F7"/>
    <w:rsid w:val="00076EEA"/>
    <w:rsid w:val="000B55AA"/>
    <w:rsid w:val="000B5D50"/>
    <w:rsid w:val="000C0460"/>
    <w:rsid w:val="000D3623"/>
    <w:rsid w:val="001207C5"/>
    <w:rsid w:val="0015280D"/>
    <w:rsid w:val="00182863"/>
    <w:rsid w:val="00187B09"/>
    <w:rsid w:val="001946AB"/>
    <w:rsid w:val="001A0B28"/>
    <w:rsid w:val="001A32A7"/>
    <w:rsid w:val="001A74A6"/>
    <w:rsid w:val="001A78A5"/>
    <w:rsid w:val="001B0958"/>
    <w:rsid w:val="001F69C1"/>
    <w:rsid w:val="002071EC"/>
    <w:rsid w:val="002104E5"/>
    <w:rsid w:val="00224FD8"/>
    <w:rsid w:val="002250E9"/>
    <w:rsid w:val="00230F61"/>
    <w:rsid w:val="00236550"/>
    <w:rsid w:val="002409C9"/>
    <w:rsid w:val="00242562"/>
    <w:rsid w:val="002701BA"/>
    <w:rsid w:val="00270F4B"/>
    <w:rsid w:val="00282A14"/>
    <w:rsid w:val="002967D0"/>
    <w:rsid w:val="002B550F"/>
    <w:rsid w:val="002D5DB0"/>
    <w:rsid w:val="00326D4C"/>
    <w:rsid w:val="003550AF"/>
    <w:rsid w:val="003C2307"/>
    <w:rsid w:val="003D664F"/>
    <w:rsid w:val="003F2DDA"/>
    <w:rsid w:val="00420C2E"/>
    <w:rsid w:val="004A067B"/>
    <w:rsid w:val="004C14FE"/>
    <w:rsid w:val="004E3A44"/>
    <w:rsid w:val="005109AE"/>
    <w:rsid w:val="00516304"/>
    <w:rsid w:val="005458D1"/>
    <w:rsid w:val="005636E0"/>
    <w:rsid w:val="0056556F"/>
    <w:rsid w:val="005671AD"/>
    <w:rsid w:val="0057109E"/>
    <w:rsid w:val="00630740"/>
    <w:rsid w:val="0063629A"/>
    <w:rsid w:val="006541E2"/>
    <w:rsid w:val="006746E3"/>
    <w:rsid w:val="00697B92"/>
    <w:rsid w:val="006B0505"/>
    <w:rsid w:val="006B22C2"/>
    <w:rsid w:val="006C34F2"/>
    <w:rsid w:val="006C4233"/>
    <w:rsid w:val="006D0BAC"/>
    <w:rsid w:val="006E2547"/>
    <w:rsid w:val="006E4543"/>
    <w:rsid w:val="00711644"/>
    <w:rsid w:val="00711FCF"/>
    <w:rsid w:val="00717A5C"/>
    <w:rsid w:val="00724467"/>
    <w:rsid w:val="0072567B"/>
    <w:rsid w:val="00733EDD"/>
    <w:rsid w:val="00740012"/>
    <w:rsid w:val="00751251"/>
    <w:rsid w:val="0077015C"/>
    <w:rsid w:val="00784049"/>
    <w:rsid w:val="00792389"/>
    <w:rsid w:val="007942F4"/>
    <w:rsid w:val="007B4636"/>
    <w:rsid w:val="008166CF"/>
    <w:rsid w:val="00820E9E"/>
    <w:rsid w:val="0085274F"/>
    <w:rsid w:val="0088502B"/>
    <w:rsid w:val="008913F6"/>
    <w:rsid w:val="00892247"/>
    <w:rsid w:val="008952B0"/>
    <w:rsid w:val="008C05EF"/>
    <w:rsid w:val="008C0CA9"/>
    <w:rsid w:val="008C1BAE"/>
    <w:rsid w:val="008C51B1"/>
    <w:rsid w:val="008D1A0F"/>
    <w:rsid w:val="00945BB7"/>
    <w:rsid w:val="0094683A"/>
    <w:rsid w:val="00964914"/>
    <w:rsid w:val="009F098B"/>
    <w:rsid w:val="009F0FFC"/>
    <w:rsid w:val="009F16D7"/>
    <w:rsid w:val="009F1F19"/>
    <w:rsid w:val="00A13588"/>
    <w:rsid w:val="00A25894"/>
    <w:rsid w:val="00A2711E"/>
    <w:rsid w:val="00A63535"/>
    <w:rsid w:val="00A706AD"/>
    <w:rsid w:val="00A9238B"/>
    <w:rsid w:val="00AA1C0D"/>
    <w:rsid w:val="00AA47AE"/>
    <w:rsid w:val="00AE2807"/>
    <w:rsid w:val="00AF5FD1"/>
    <w:rsid w:val="00B01F25"/>
    <w:rsid w:val="00B03F24"/>
    <w:rsid w:val="00B04A67"/>
    <w:rsid w:val="00B10098"/>
    <w:rsid w:val="00B233D0"/>
    <w:rsid w:val="00B317A6"/>
    <w:rsid w:val="00B757E4"/>
    <w:rsid w:val="00B8032E"/>
    <w:rsid w:val="00B91CBA"/>
    <w:rsid w:val="00BA0BCB"/>
    <w:rsid w:val="00BA1C12"/>
    <w:rsid w:val="00BD0C26"/>
    <w:rsid w:val="00C0434A"/>
    <w:rsid w:val="00C41A10"/>
    <w:rsid w:val="00C50159"/>
    <w:rsid w:val="00C508C6"/>
    <w:rsid w:val="00C50D9A"/>
    <w:rsid w:val="00C80246"/>
    <w:rsid w:val="00C9689C"/>
    <w:rsid w:val="00CA4562"/>
    <w:rsid w:val="00CB03C1"/>
    <w:rsid w:val="00CC1A7D"/>
    <w:rsid w:val="00CC30EA"/>
    <w:rsid w:val="00CC38ED"/>
    <w:rsid w:val="00D21C73"/>
    <w:rsid w:val="00D42DAA"/>
    <w:rsid w:val="00D5369F"/>
    <w:rsid w:val="00D64688"/>
    <w:rsid w:val="00D750E0"/>
    <w:rsid w:val="00D9594A"/>
    <w:rsid w:val="00DA2FBE"/>
    <w:rsid w:val="00DC2A33"/>
    <w:rsid w:val="00DE5670"/>
    <w:rsid w:val="00DE6EAE"/>
    <w:rsid w:val="00DF37CA"/>
    <w:rsid w:val="00DF4FAB"/>
    <w:rsid w:val="00E01BF1"/>
    <w:rsid w:val="00E20E33"/>
    <w:rsid w:val="00E4069A"/>
    <w:rsid w:val="00E521AB"/>
    <w:rsid w:val="00E8325A"/>
    <w:rsid w:val="00E862E5"/>
    <w:rsid w:val="00EF6727"/>
    <w:rsid w:val="00F00C02"/>
    <w:rsid w:val="00F06ADE"/>
    <w:rsid w:val="00F16674"/>
    <w:rsid w:val="00F331F8"/>
    <w:rsid w:val="00F47E1D"/>
    <w:rsid w:val="00F63F9A"/>
    <w:rsid w:val="00F8509F"/>
    <w:rsid w:val="00FB20A9"/>
    <w:rsid w:val="00FD375F"/>
    <w:rsid w:val="00FD40FA"/>
    <w:rsid w:val="00FD4581"/>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8719"/>
  <w15:chartTrackingRefBased/>
  <w15:docId w15:val="{8C3096A8-0CDD-4DA4-A2C4-0A7FF2E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33"/>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7AE"/>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B7"/>
    <w:rPr>
      <w:rFonts w:ascii="Segoe UI" w:hAnsi="Segoe UI" w:cs="Segoe UI"/>
      <w:sz w:val="18"/>
      <w:szCs w:val="18"/>
      <w:lang w:val="hr-HR"/>
    </w:rPr>
  </w:style>
  <w:style w:type="character" w:styleId="Hyperlink">
    <w:name w:val="Hyperlink"/>
    <w:basedOn w:val="DefaultParagraphFont"/>
    <w:uiPriority w:val="99"/>
    <w:unhideWhenUsed/>
    <w:rsid w:val="00282A14"/>
    <w:rPr>
      <w:color w:val="0563C1" w:themeColor="hyperlink"/>
      <w:u w:val="single"/>
    </w:rPr>
  </w:style>
  <w:style w:type="character" w:styleId="UnresolvedMention">
    <w:name w:val="Unresolved Mention"/>
    <w:basedOn w:val="DefaultParagraphFont"/>
    <w:uiPriority w:val="99"/>
    <w:semiHidden/>
    <w:unhideWhenUsed/>
    <w:rsid w:val="0028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30">
      <w:bodyDiv w:val="1"/>
      <w:marLeft w:val="0"/>
      <w:marRight w:val="0"/>
      <w:marTop w:val="0"/>
      <w:marBottom w:val="0"/>
      <w:divBdr>
        <w:top w:val="none" w:sz="0" w:space="0" w:color="auto"/>
        <w:left w:val="none" w:sz="0" w:space="0" w:color="auto"/>
        <w:bottom w:val="none" w:sz="0" w:space="0" w:color="auto"/>
        <w:right w:val="none" w:sz="0" w:space="0" w:color="auto"/>
      </w:divBdr>
    </w:div>
    <w:div w:id="29648871">
      <w:bodyDiv w:val="1"/>
      <w:marLeft w:val="0"/>
      <w:marRight w:val="0"/>
      <w:marTop w:val="0"/>
      <w:marBottom w:val="0"/>
      <w:divBdr>
        <w:top w:val="none" w:sz="0" w:space="0" w:color="auto"/>
        <w:left w:val="none" w:sz="0" w:space="0" w:color="auto"/>
        <w:bottom w:val="none" w:sz="0" w:space="0" w:color="auto"/>
        <w:right w:val="none" w:sz="0" w:space="0" w:color="auto"/>
      </w:divBdr>
    </w:div>
    <w:div w:id="76053050">
      <w:bodyDiv w:val="1"/>
      <w:marLeft w:val="0"/>
      <w:marRight w:val="0"/>
      <w:marTop w:val="0"/>
      <w:marBottom w:val="0"/>
      <w:divBdr>
        <w:top w:val="none" w:sz="0" w:space="0" w:color="auto"/>
        <w:left w:val="none" w:sz="0" w:space="0" w:color="auto"/>
        <w:bottom w:val="none" w:sz="0" w:space="0" w:color="auto"/>
        <w:right w:val="none" w:sz="0" w:space="0" w:color="auto"/>
      </w:divBdr>
    </w:div>
    <w:div w:id="126629300">
      <w:bodyDiv w:val="1"/>
      <w:marLeft w:val="0"/>
      <w:marRight w:val="0"/>
      <w:marTop w:val="0"/>
      <w:marBottom w:val="0"/>
      <w:divBdr>
        <w:top w:val="none" w:sz="0" w:space="0" w:color="auto"/>
        <w:left w:val="none" w:sz="0" w:space="0" w:color="auto"/>
        <w:bottom w:val="none" w:sz="0" w:space="0" w:color="auto"/>
        <w:right w:val="none" w:sz="0" w:space="0" w:color="auto"/>
      </w:divBdr>
    </w:div>
    <w:div w:id="156116938">
      <w:bodyDiv w:val="1"/>
      <w:marLeft w:val="0"/>
      <w:marRight w:val="0"/>
      <w:marTop w:val="0"/>
      <w:marBottom w:val="0"/>
      <w:divBdr>
        <w:top w:val="none" w:sz="0" w:space="0" w:color="auto"/>
        <w:left w:val="none" w:sz="0" w:space="0" w:color="auto"/>
        <w:bottom w:val="none" w:sz="0" w:space="0" w:color="auto"/>
        <w:right w:val="none" w:sz="0" w:space="0" w:color="auto"/>
      </w:divBdr>
    </w:div>
    <w:div w:id="194126297">
      <w:bodyDiv w:val="1"/>
      <w:marLeft w:val="0"/>
      <w:marRight w:val="0"/>
      <w:marTop w:val="0"/>
      <w:marBottom w:val="0"/>
      <w:divBdr>
        <w:top w:val="none" w:sz="0" w:space="0" w:color="auto"/>
        <w:left w:val="none" w:sz="0" w:space="0" w:color="auto"/>
        <w:bottom w:val="none" w:sz="0" w:space="0" w:color="auto"/>
        <w:right w:val="none" w:sz="0" w:space="0" w:color="auto"/>
      </w:divBdr>
    </w:div>
    <w:div w:id="239216884">
      <w:bodyDiv w:val="1"/>
      <w:marLeft w:val="0"/>
      <w:marRight w:val="0"/>
      <w:marTop w:val="0"/>
      <w:marBottom w:val="0"/>
      <w:divBdr>
        <w:top w:val="none" w:sz="0" w:space="0" w:color="auto"/>
        <w:left w:val="none" w:sz="0" w:space="0" w:color="auto"/>
        <w:bottom w:val="none" w:sz="0" w:space="0" w:color="auto"/>
        <w:right w:val="none" w:sz="0" w:space="0" w:color="auto"/>
      </w:divBdr>
    </w:div>
    <w:div w:id="249700981">
      <w:bodyDiv w:val="1"/>
      <w:marLeft w:val="0"/>
      <w:marRight w:val="0"/>
      <w:marTop w:val="0"/>
      <w:marBottom w:val="0"/>
      <w:divBdr>
        <w:top w:val="none" w:sz="0" w:space="0" w:color="auto"/>
        <w:left w:val="none" w:sz="0" w:space="0" w:color="auto"/>
        <w:bottom w:val="none" w:sz="0" w:space="0" w:color="auto"/>
        <w:right w:val="none" w:sz="0" w:space="0" w:color="auto"/>
      </w:divBdr>
    </w:div>
    <w:div w:id="294026895">
      <w:bodyDiv w:val="1"/>
      <w:marLeft w:val="0"/>
      <w:marRight w:val="0"/>
      <w:marTop w:val="0"/>
      <w:marBottom w:val="0"/>
      <w:divBdr>
        <w:top w:val="none" w:sz="0" w:space="0" w:color="auto"/>
        <w:left w:val="none" w:sz="0" w:space="0" w:color="auto"/>
        <w:bottom w:val="none" w:sz="0" w:space="0" w:color="auto"/>
        <w:right w:val="none" w:sz="0" w:space="0" w:color="auto"/>
      </w:divBdr>
    </w:div>
    <w:div w:id="345715468">
      <w:bodyDiv w:val="1"/>
      <w:marLeft w:val="0"/>
      <w:marRight w:val="0"/>
      <w:marTop w:val="0"/>
      <w:marBottom w:val="0"/>
      <w:divBdr>
        <w:top w:val="none" w:sz="0" w:space="0" w:color="auto"/>
        <w:left w:val="none" w:sz="0" w:space="0" w:color="auto"/>
        <w:bottom w:val="none" w:sz="0" w:space="0" w:color="auto"/>
        <w:right w:val="none" w:sz="0" w:space="0" w:color="auto"/>
      </w:divBdr>
    </w:div>
    <w:div w:id="389228287">
      <w:bodyDiv w:val="1"/>
      <w:marLeft w:val="0"/>
      <w:marRight w:val="0"/>
      <w:marTop w:val="0"/>
      <w:marBottom w:val="0"/>
      <w:divBdr>
        <w:top w:val="none" w:sz="0" w:space="0" w:color="auto"/>
        <w:left w:val="none" w:sz="0" w:space="0" w:color="auto"/>
        <w:bottom w:val="none" w:sz="0" w:space="0" w:color="auto"/>
        <w:right w:val="none" w:sz="0" w:space="0" w:color="auto"/>
      </w:divBdr>
    </w:div>
    <w:div w:id="438837925">
      <w:bodyDiv w:val="1"/>
      <w:marLeft w:val="0"/>
      <w:marRight w:val="0"/>
      <w:marTop w:val="0"/>
      <w:marBottom w:val="0"/>
      <w:divBdr>
        <w:top w:val="none" w:sz="0" w:space="0" w:color="auto"/>
        <w:left w:val="none" w:sz="0" w:space="0" w:color="auto"/>
        <w:bottom w:val="none" w:sz="0" w:space="0" w:color="auto"/>
        <w:right w:val="none" w:sz="0" w:space="0" w:color="auto"/>
      </w:divBdr>
    </w:div>
    <w:div w:id="459416576">
      <w:bodyDiv w:val="1"/>
      <w:marLeft w:val="0"/>
      <w:marRight w:val="0"/>
      <w:marTop w:val="0"/>
      <w:marBottom w:val="0"/>
      <w:divBdr>
        <w:top w:val="none" w:sz="0" w:space="0" w:color="auto"/>
        <w:left w:val="none" w:sz="0" w:space="0" w:color="auto"/>
        <w:bottom w:val="none" w:sz="0" w:space="0" w:color="auto"/>
        <w:right w:val="none" w:sz="0" w:space="0" w:color="auto"/>
      </w:divBdr>
    </w:div>
    <w:div w:id="590048059">
      <w:bodyDiv w:val="1"/>
      <w:marLeft w:val="0"/>
      <w:marRight w:val="0"/>
      <w:marTop w:val="0"/>
      <w:marBottom w:val="0"/>
      <w:divBdr>
        <w:top w:val="none" w:sz="0" w:space="0" w:color="auto"/>
        <w:left w:val="none" w:sz="0" w:space="0" w:color="auto"/>
        <w:bottom w:val="none" w:sz="0" w:space="0" w:color="auto"/>
        <w:right w:val="none" w:sz="0" w:space="0" w:color="auto"/>
      </w:divBdr>
    </w:div>
    <w:div w:id="645935796">
      <w:bodyDiv w:val="1"/>
      <w:marLeft w:val="0"/>
      <w:marRight w:val="0"/>
      <w:marTop w:val="0"/>
      <w:marBottom w:val="0"/>
      <w:divBdr>
        <w:top w:val="none" w:sz="0" w:space="0" w:color="auto"/>
        <w:left w:val="none" w:sz="0" w:space="0" w:color="auto"/>
        <w:bottom w:val="none" w:sz="0" w:space="0" w:color="auto"/>
        <w:right w:val="none" w:sz="0" w:space="0" w:color="auto"/>
      </w:divBdr>
    </w:div>
    <w:div w:id="664550988">
      <w:bodyDiv w:val="1"/>
      <w:marLeft w:val="0"/>
      <w:marRight w:val="0"/>
      <w:marTop w:val="0"/>
      <w:marBottom w:val="0"/>
      <w:divBdr>
        <w:top w:val="none" w:sz="0" w:space="0" w:color="auto"/>
        <w:left w:val="none" w:sz="0" w:space="0" w:color="auto"/>
        <w:bottom w:val="none" w:sz="0" w:space="0" w:color="auto"/>
        <w:right w:val="none" w:sz="0" w:space="0" w:color="auto"/>
      </w:divBdr>
    </w:div>
    <w:div w:id="772170560">
      <w:bodyDiv w:val="1"/>
      <w:marLeft w:val="0"/>
      <w:marRight w:val="0"/>
      <w:marTop w:val="0"/>
      <w:marBottom w:val="0"/>
      <w:divBdr>
        <w:top w:val="none" w:sz="0" w:space="0" w:color="auto"/>
        <w:left w:val="none" w:sz="0" w:space="0" w:color="auto"/>
        <w:bottom w:val="none" w:sz="0" w:space="0" w:color="auto"/>
        <w:right w:val="none" w:sz="0" w:space="0" w:color="auto"/>
      </w:divBdr>
    </w:div>
    <w:div w:id="873154763">
      <w:bodyDiv w:val="1"/>
      <w:marLeft w:val="0"/>
      <w:marRight w:val="0"/>
      <w:marTop w:val="0"/>
      <w:marBottom w:val="0"/>
      <w:divBdr>
        <w:top w:val="none" w:sz="0" w:space="0" w:color="auto"/>
        <w:left w:val="none" w:sz="0" w:space="0" w:color="auto"/>
        <w:bottom w:val="none" w:sz="0" w:space="0" w:color="auto"/>
        <w:right w:val="none" w:sz="0" w:space="0" w:color="auto"/>
      </w:divBdr>
    </w:div>
    <w:div w:id="920456400">
      <w:bodyDiv w:val="1"/>
      <w:marLeft w:val="0"/>
      <w:marRight w:val="0"/>
      <w:marTop w:val="0"/>
      <w:marBottom w:val="0"/>
      <w:divBdr>
        <w:top w:val="none" w:sz="0" w:space="0" w:color="auto"/>
        <w:left w:val="none" w:sz="0" w:space="0" w:color="auto"/>
        <w:bottom w:val="none" w:sz="0" w:space="0" w:color="auto"/>
        <w:right w:val="none" w:sz="0" w:space="0" w:color="auto"/>
      </w:divBdr>
    </w:div>
    <w:div w:id="933627753">
      <w:bodyDiv w:val="1"/>
      <w:marLeft w:val="0"/>
      <w:marRight w:val="0"/>
      <w:marTop w:val="0"/>
      <w:marBottom w:val="0"/>
      <w:divBdr>
        <w:top w:val="none" w:sz="0" w:space="0" w:color="auto"/>
        <w:left w:val="none" w:sz="0" w:space="0" w:color="auto"/>
        <w:bottom w:val="none" w:sz="0" w:space="0" w:color="auto"/>
        <w:right w:val="none" w:sz="0" w:space="0" w:color="auto"/>
      </w:divBdr>
    </w:div>
    <w:div w:id="996424622">
      <w:bodyDiv w:val="1"/>
      <w:marLeft w:val="0"/>
      <w:marRight w:val="0"/>
      <w:marTop w:val="0"/>
      <w:marBottom w:val="0"/>
      <w:divBdr>
        <w:top w:val="none" w:sz="0" w:space="0" w:color="auto"/>
        <w:left w:val="none" w:sz="0" w:space="0" w:color="auto"/>
        <w:bottom w:val="none" w:sz="0" w:space="0" w:color="auto"/>
        <w:right w:val="none" w:sz="0" w:space="0" w:color="auto"/>
      </w:divBdr>
    </w:div>
    <w:div w:id="1006326134">
      <w:bodyDiv w:val="1"/>
      <w:marLeft w:val="0"/>
      <w:marRight w:val="0"/>
      <w:marTop w:val="0"/>
      <w:marBottom w:val="0"/>
      <w:divBdr>
        <w:top w:val="none" w:sz="0" w:space="0" w:color="auto"/>
        <w:left w:val="none" w:sz="0" w:space="0" w:color="auto"/>
        <w:bottom w:val="none" w:sz="0" w:space="0" w:color="auto"/>
        <w:right w:val="none" w:sz="0" w:space="0" w:color="auto"/>
      </w:divBdr>
    </w:div>
    <w:div w:id="1018628441">
      <w:bodyDiv w:val="1"/>
      <w:marLeft w:val="0"/>
      <w:marRight w:val="0"/>
      <w:marTop w:val="0"/>
      <w:marBottom w:val="0"/>
      <w:divBdr>
        <w:top w:val="none" w:sz="0" w:space="0" w:color="auto"/>
        <w:left w:val="none" w:sz="0" w:space="0" w:color="auto"/>
        <w:bottom w:val="none" w:sz="0" w:space="0" w:color="auto"/>
        <w:right w:val="none" w:sz="0" w:space="0" w:color="auto"/>
      </w:divBdr>
    </w:div>
    <w:div w:id="1041125880">
      <w:bodyDiv w:val="1"/>
      <w:marLeft w:val="0"/>
      <w:marRight w:val="0"/>
      <w:marTop w:val="0"/>
      <w:marBottom w:val="0"/>
      <w:divBdr>
        <w:top w:val="none" w:sz="0" w:space="0" w:color="auto"/>
        <w:left w:val="none" w:sz="0" w:space="0" w:color="auto"/>
        <w:bottom w:val="none" w:sz="0" w:space="0" w:color="auto"/>
        <w:right w:val="none" w:sz="0" w:space="0" w:color="auto"/>
      </w:divBdr>
    </w:div>
    <w:div w:id="1071386560">
      <w:bodyDiv w:val="1"/>
      <w:marLeft w:val="0"/>
      <w:marRight w:val="0"/>
      <w:marTop w:val="0"/>
      <w:marBottom w:val="0"/>
      <w:divBdr>
        <w:top w:val="none" w:sz="0" w:space="0" w:color="auto"/>
        <w:left w:val="none" w:sz="0" w:space="0" w:color="auto"/>
        <w:bottom w:val="none" w:sz="0" w:space="0" w:color="auto"/>
        <w:right w:val="none" w:sz="0" w:space="0" w:color="auto"/>
      </w:divBdr>
    </w:div>
    <w:div w:id="1107772863">
      <w:bodyDiv w:val="1"/>
      <w:marLeft w:val="0"/>
      <w:marRight w:val="0"/>
      <w:marTop w:val="0"/>
      <w:marBottom w:val="0"/>
      <w:divBdr>
        <w:top w:val="none" w:sz="0" w:space="0" w:color="auto"/>
        <w:left w:val="none" w:sz="0" w:space="0" w:color="auto"/>
        <w:bottom w:val="none" w:sz="0" w:space="0" w:color="auto"/>
        <w:right w:val="none" w:sz="0" w:space="0" w:color="auto"/>
      </w:divBdr>
    </w:div>
    <w:div w:id="1118404397">
      <w:bodyDiv w:val="1"/>
      <w:marLeft w:val="0"/>
      <w:marRight w:val="0"/>
      <w:marTop w:val="0"/>
      <w:marBottom w:val="0"/>
      <w:divBdr>
        <w:top w:val="none" w:sz="0" w:space="0" w:color="auto"/>
        <w:left w:val="none" w:sz="0" w:space="0" w:color="auto"/>
        <w:bottom w:val="none" w:sz="0" w:space="0" w:color="auto"/>
        <w:right w:val="none" w:sz="0" w:space="0" w:color="auto"/>
      </w:divBdr>
    </w:div>
    <w:div w:id="1121219774">
      <w:bodyDiv w:val="1"/>
      <w:marLeft w:val="0"/>
      <w:marRight w:val="0"/>
      <w:marTop w:val="0"/>
      <w:marBottom w:val="0"/>
      <w:divBdr>
        <w:top w:val="none" w:sz="0" w:space="0" w:color="auto"/>
        <w:left w:val="none" w:sz="0" w:space="0" w:color="auto"/>
        <w:bottom w:val="none" w:sz="0" w:space="0" w:color="auto"/>
        <w:right w:val="none" w:sz="0" w:space="0" w:color="auto"/>
      </w:divBdr>
    </w:div>
    <w:div w:id="1208103651">
      <w:bodyDiv w:val="1"/>
      <w:marLeft w:val="0"/>
      <w:marRight w:val="0"/>
      <w:marTop w:val="0"/>
      <w:marBottom w:val="0"/>
      <w:divBdr>
        <w:top w:val="none" w:sz="0" w:space="0" w:color="auto"/>
        <w:left w:val="none" w:sz="0" w:space="0" w:color="auto"/>
        <w:bottom w:val="none" w:sz="0" w:space="0" w:color="auto"/>
        <w:right w:val="none" w:sz="0" w:space="0" w:color="auto"/>
      </w:divBdr>
    </w:div>
    <w:div w:id="1208182494">
      <w:bodyDiv w:val="1"/>
      <w:marLeft w:val="0"/>
      <w:marRight w:val="0"/>
      <w:marTop w:val="0"/>
      <w:marBottom w:val="0"/>
      <w:divBdr>
        <w:top w:val="none" w:sz="0" w:space="0" w:color="auto"/>
        <w:left w:val="none" w:sz="0" w:space="0" w:color="auto"/>
        <w:bottom w:val="none" w:sz="0" w:space="0" w:color="auto"/>
        <w:right w:val="none" w:sz="0" w:space="0" w:color="auto"/>
      </w:divBdr>
    </w:div>
    <w:div w:id="1291782582">
      <w:bodyDiv w:val="1"/>
      <w:marLeft w:val="0"/>
      <w:marRight w:val="0"/>
      <w:marTop w:val="0"/>
      <w:marBottom w:val="0"/>
      <w:divBdr>
        <w:top w:val="none" w:sz="0" w:space="0" w:color="auto"/>
        <w:left w:val="none" w:sz="0" w:space="0" w:color="auto"/>
        <w:bottom w:val="none" w:sz="0" w:space="0" w:color="auto"/>
        <w:right w:val="none" w:sz="0" w:space="0" w:color="auto"/>
      </w:divBdr>
    </w:div>
    <w:div w:id="1308196725">
      <w:bodyDiv w:val="1"/>
      <w:marLeft w:val="0"/>
      <w:marRight w:val="0"/>
      <w:marTop w:val="0"/>
      <w:marBottom w:val="0"/>
      <w:divBdr>
        <w:top w:val="none" w:sz="0" w:space="0" w:color="auto"/>
        <w:left w:val="none" w:sz="0" w:space="0" w:color="auto"/>
        <w:bottom w:val="none" w:sz="0" w:space="0" w:color="auto"/>
        <w:right w:val="none" w:sz="0" w:space="0" w:color="auto"/>
      </w:divBdr>
    </w:div>
    <w:div w:id="1314220087">
      <w:bodyDiv w:val="1"/>
      <w:marLeft w:val="0"/>
      <w:marRight w:val="0"/>
      <w:marTop w:val="0"/>
      <w:marBottom w:val="0"/>
      <w:divBdr>
        <w:top w:val="none" w:sz="0" w:space="0" w:color="auto"/>
        <w:left w:val="none" w:sz="0" w:space="0" w:color="auto"/>
        <w:bottom w:val="none" w:sz="0" w:space="0" w:color="auto"/>
        <w:right w:val="none" w:sz="0" w:space="0" w:color="auto"/>
      </w:divBdr>
    </w:div>
    <w:div w:id="1359043034">
      <w:bodyDiv w:val="1"/>
      <w:marLeft w:val="0"/>
      <w:marRight w:val="0"/>
      <w:marTop w:val="0"/>
      <w:marBottom w:val="0"/>
      <w:divBdr>
        <w:top w:val="none" w:sz="0" w:space="0" w:color="auto"/>
        <w:left w:val="none" w:sz="0" w:space="0" w:color="auto"/>
        <w:bottom w:val="none" w:sz="0" w:space="0" w:color="auto"/>
        <w:right w:val="none" w:sz="0" w:space="0" w:color="auto"/>
      </w:divBdr>
    </w:div>
    <w:div w:id="1389453843">
      <w:bodyDiv w:val="1"/>
      <w:marLeft w:val="0"/>
      <w:marRight w:val="0"/>
      <w:marTop w:val="0"/>
      <w:marBottom w:val="0"/>
      <w:divBdr>
        <w:top w:val="none" w:sz="0" w:space="0" w:color="auto"/>
        <w:left w:val="none" w:sz="0" w:space="0" w:color="auto"/>
        <w:bottom w:val="none" w:sz="0" w:space="0" w:color="auto"/>
        <w:right w:val="none" w:sz="0" w:space="0" w:color="auto"/>
      </w:divBdr>
    </w:div>
    <w:div w:id="1399549777">
      <w:bodyDiv w:val="1"/>
      <w:marLeft w:val="0"/>
      <w:marRight w:val="0"/>
      <w:marTop w:val="0"/>
      <w:marBottom w:val="0"/>
      <w:divBdr>
        <w:top w:val="none" w:sz="0" w:space="0" w:color="auto"/>
        <w:left w:val="none" w:sz="0" w:space="0" w:color="auto"/>
        <w:bottom w:val="none" w:sz="0" w:space="0" w:color="auto"/>
        <w:right w:val="none" w:sz="0" w:space="0" w:color="auto"/>
      </w:divBdr>
    </w:div>
    <w:div w:id="1695232463">
      <w:bodyDiv w:val="1"/>
      <w:marLeft w:val="0"/>
      <w:marRight w:val="0"/>
      <w:marTop w:val="0"/>
      <w:marBottom w:val="0"/>
      <w:divBdr>
        <w:top w:val="none" w:sz="0" w:space="0" w:color="auto"/>
        <w:left w:val="none" w:sz="0" w:space="0" w:color="auto"/>
        <w:bottom w:val="none" w:sz="0" w:space="0" w:color="auto"/>
        <w:right w:val="none" w:sz="0" w:space="0" w:color="auto"/>
      </w:divBdr>
    </w:div>
    <w:div w:id="1715277714">
      <w:bodyDiv w:val="1"/>
      <w:marLeft w:val="0"/>
      <w:marRight w:val="0"/>
      <w:marTop w:val="0"/>
      <w:marBottom w:val="0"/>
      <w:divBdr>
        <w:top w:val="none" w:sz="0" w:space="0" w:color="auto"/>
        <w:left w:val="none" w:sz="0" w:space="0" w:color="auto"/>
        <w:bottom w:val="none" w:sz="0" w:space="0" w:color="auto"/>
        <w:right w:val="none" w:sz="0" w:space="0" w:color="auto"/>
      </w:divBdr>
    </w:div>
    <w:div w:id="1773698580">
      <w:bodyDiv w:val="1"/>
      <w:marLeft w:val="0"/>
      <w:marRight w:val="0"/>
      <w:marTop w:val="0"/>
      <w:marBottom w:val="0"/>
      <w:divBdr>
        <w:top w:val="none" w:sz="0" w:space="0" w:color="auto"/>
        <w:left w:val="none" w:sz="0" w:space="0" w:color="auto"/>
        <w:bottom w:val="none" w:sz="0" w:space="0" w:color="auto"/>
        <w:right w:val="none" w:sz="0" w:space="0" w:color="auto"/>
      </w:divBdr>
    </w:div>
    <w:div w:id="1884171054">
      <w:bodyDiv w:val="1"/>
      <w:marLeft w:val="0"/>
      <w:marRight w:val="0"/>
      <w:marTop w:val="0"/>
      <w:marBottom w:val="0"/>
      <w:divBdr>
        <w:top w:val="none" w:sz="0" w:space="0" w:color="auto"/>
        <w:left w:val="none" w:sz="0" w:space="0" w:color="auto"/>
        <w:bottom w:val="none" w:sz="0" w:space="0" w:color="auto"/>
        <w:right w:val="none" w:sz="0" w:space="0" w:color="auto"/>
      </w:divBdr>
    </w:div>
    <w:div w:id="1887831946">
      <w:bodyDiv w:val="1"/>
      <w:marLeft w:val="0"/>
      <w:marRight w:val="0"/>
      <w:marTop w:val="0"/>
      <w:marBottom w:val="0"/>
      <w:divBdr>
        <w:top w:val="none" w:sz="0" w:space="0" w:color="auto"/>
        <w:left w:val="none" w:sz="0" w:space="0" w:color="auto"/>
        <w:bottom w:val="none" w:sz="0" w:space="0" w:color="auto"/>
        <w:right w:val="none" w:sz="0" w:space="0" w:color="auto"/>
      </w:divBdr>
    </w:div>
    <w:div w:id="1897086784">
      <w:bodyDiv w:val="1"/>
      <w:marLeft w:val="0"/>
      <w:marRight w:val="0"/>
      <w:marTop w:val="0"/>
      <w:marBottom w:val="0"/>
      <w:divBdr>
        <w:top w:val="none" w:sz="0" w:space="0" w:color="auto"/>
        <w:left w:val="none" w:sz="0" w:space="0" w:color="auto"/>
        <w:bottom w:val="none" w:sz="0" w:space="0" w:color="auto"/>
        <w:right w:val="none" w:sz="0" w:space="0" w:color="auto"/>
      </w:divBdr>
    </w:div>
    <w:div w:id="1935045277">
      <w:bodyDiv w:val="1"/>
      <w:marLeft w:val="0"/>
      <w:marRight w:val="0"/>
      <w:marTop w:val="0"/>
      <w:marBottom w:val="0"/>
      <w:divBdr>
        <w:top w:val="none" w:sz="0" w:space="0" w:color="auto"/>
        <w:left w:val="none" w:sz="0" w:space="0" w:color="auto"/>
        <w:bottom w:val="none" w:sz="0" w:space="0" w:color="auto"/>
        <w:right w:val="none" w:sz="0" w:space="0" w:color="auto"/>
      </w:divBdr>
    </w:div>
    <w:div w:id="1954432530">
      <w:bodyDiv w:val="1"/>
      <w:marLeft w:val="0"/>
      <w:marRight w:val="0"/>
      <w:marTop w:val="0"/>
      <w:marBottom w:val="0"/>
      <w:divBdr>
        <w:top w:val="none" w:sz="0" w:space="0" w:color="auto"/>
        <w:left w:val="none" w:sz="0" w:space="0" w:color="auto"/>
        <w:bottom w:val="none" w:sz="0" w:space="0" w:color="auto"/>
        <w:right w:val="none" w:sz="0" w:space="0" w:color="auto"/>
      </w:divBdr>
    </w:div>
    <w:div w:id="1988783655">
      <w:bodyDiv w:val="1"/>
      <w:marLeft w:val="0"/>
      <w:marRight w:val="0"/>
      <w:marTop w:val="0"/>
      <w:marBottom w:val="0"/>
      <w:divBdr>
        <w:top w:val="none" w:sz="0" w:space="0" w:color="auto"/>
        <w:left w:val="none" w:sz="0" w:space="0" w:color="auto"/>
        <w:bottom w:val="none" w:sz="0" w:space="0" w:color="auto"/>
        <w:right w:val="none" w:sz="0" w:space="0" w:color="auto"/>
      </w:divBdr>
    </w:div>
    <w:div w:id="2037921195">
      <w:bodyDiv w:val="1"/>
      <w:marLeft w:val="0"/>
      <w:marRight w:val="0"/>
      <w:marTop w:val="0"/>
      <w:marBottom w:val="0"/>
      <w:divBdr>
        <w:top w:val="none" w:sz="0" w:space="0" w:color="auto"/>
        <w:left w:val="none" w:sz="0" w:space="0" w:color="auto"/>
        <w:bottom w:val="none" w:sz="0" w:space="0" w:color="auto"/>
        <w:right w:val="none" w:sz="0" w:space="0" w:color="auto"/>
      </w:divBdr>
    </w:div>
    <w:div w:id="2088308672">
      <w:bodyDiv w:val="1"/>
      <w:marLeft w:val="0"/>
      <w:marRight w:val="0"/>
      <w:marTop w:val="0"/>
      <w:marBottom w:val="0"/>
      <w:divBdr>
        <w:top w:val="none" w:sz="0" w:space="0" w:color="auto"/>
        <w:left w:val="none" w:sz="0" w:space="0" w:color="auto"/>
        <w:bottom w:val="none" w:sz="0" w:space="0" w:color="auto"/>
        <w:right w:val="none" w:sz="0" w:space="0" w:color="auto"/>
      </w:divBdr>
    </w:div>
    <w:div w:id="2127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Đovana Kurešić</dc:creator>
  <cp:keywords/>
  <dc:description/>
  <cp:lastModifiedBy>Đovana Kurešić | AZOP</cp:lastModifiedBy>
  <cp:revision>11</cp:revision>
  <cp:lastPrinted>2023-01-30T16:33:00Z</cp:lastPrinted>
  <dcterms:created xsi:type="dcterms:W3CDTF">2023-01-30T15:43:00Z</dcterms:created>
  <dcterms:modified xsi:type="dcterms:W3CDTF">2023-02-06T09:16:00Z</dcterms:modified>
</cp:coreProperties>
</file>