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0B77AEA0" w:rsidR="007F6A7C" w:rsidRPr="002C539C" w:rsidRDefault="00B2264A" w:rsidP="00B2264A">
      <w:pPr>
        <w:spacing w:after="0" w:line="240" w:lineRule="auto"/>
        <w:rPr>
          <w:rFonts w:ascii="Cambria" w:hAnsi="Cambria"/>
        </w:rPr>
      </w:pPr>
      <w:r w:rsidRPr="002C539C">
        <w:rPr>
          <w:rFonts w:ascii="Cambria" w:hAnsi="Cambria"/>
        </w:rPr>
        <w:t>Vezano uz oglas za prijam u državnu službu na određeno vrijeme (KLASA: 112-0</w:t>
      </w:r>
      <w:r w:rsidR="009D5CBD">
        <w:rPr>
          <w:rFonts w:ascii="Cambria" w:hAnsi="Cambria"/>
        </w:rPr>
        <w:t>2</w:t>
      </w:r>
      <w:r w:rsidRPr="002C539C">
        <w:rPr>
          <w:rFonts w:ascii="Cambria" w:hAnsi="Cambria"/>
        </w:rPr>
        <w:t>/2</w:t>
      </w:r>
      <w:r w:rsidR="009D5CBD">
        <w:rPr>
          <w:rFonts w:ascii="Cambria" w:hAnsi="Cambria"/>
        </w:rPr>
        <w:t>4</w:t>
      </w:r>
      <w:r w:rsidRPr="002C539C">
        <w:rPr>
          <w:rFonts w:ascii="Cambria" w:hAnsi="Cambria"/>
        </w:rPr>
        <w:t>-01/</w:t>
      </w:r>
      <w:r w:rsidR="00132FE8">
        <w:rPr>
          <w:rFonts w:ascii="Cambria" w:hAnsi="Cambria"/>
        </w:rPr>
        <w:t>3</w:t>
      </w:r>
      <w:r w:rsidRPr="002C539C">
        <w:rPr>
          <w:rFonts w:ascii="Cambria" w:hAnsi="Cambria"/>
        </w:rPr>
        <w:t>, URBROJ: 567-</w:t>
      </w:r>
      <w:r w:rsidR="00EF343B">
        <w:rPr>
          <w:rFonts w:ascii="Cambria" w:hAnsi="Cambria"/>
        </w:rPr>
        <w:t>03/02</w:t>
      </w:r>
      <w:r w:rsidRPr="002C539C">
        <w:rPr>
          <w:rFonts w:ascii="Cambria" w:hAnsi="Cambria"/>
        </w:rPr>
        <w:t>-2</w:t>
      </w:r>
      <w:r w:rsidR="009D5CBD">
        <w:rPr>
          <w:rFonts w:ascii="Cambria" w:hAnsi="Cambria"/>
        </w:rPr>
        <w:t>4</w:t>
      </w:r>
      <w:r w:rsidRPr="002C539C">
        <w:rPr>
          <w:rFonts w:ascii="Cambria" w:hAnsi="Cambria"/>
        </w:rPr>
        <w:t>-</w:t>
      </w:r>
      <w:r w:rsidR="009D5CBD">
        <w:rPr>
          <w:rFonts w:ascii="Cambria" w:hAnsi="Cambria"/>
        </w:rPr>
        <w:t>2</w:t>
      </w:r>
      <w:r w:rsidRPr="002C539C">
        <w:rPr>
          <w:rFonts w:ascii="Cambria" w:hAnsi="Cambria"/>
        </w:rPr>
        <w:t>)</w:t>
      </w:r>
    </w:p>
    <w:p w14:paraId="6884F5E1" w14:textId="4FD99619" w:rsidR="00B2264A" w:rsidRPr="002C539C" w:rsidRDefault="00B2264A" w:rsidP="00B2264A">
      <w:pPr>
        <w:spacing w:after="0" w:line="240" w:lineRule="auto"/>
        <w:rPr>
          <w:rFonts w:ascii="Cambria" w:hAnsi="Cambria"/>
        </w:rPr>
      </w:pPr>
    </w:p>
    <w:p w14:paraId="6960235B" w14:textId="2107C2E3" w:rsidR="00B2264A" w:rsidRPr="002C539C" w:rsidRDefault="00B2264A" w:rsidP="00B2264A">
      <w:pPr>
        <w:spacing w:after="0" w:line="240" w:lineRule="auto"/>
        <w:jc w:val="center"/>
        <w:rPr>
          <w:rFonts w:ascii="Cambria" w:hAnsi="Cambria"/>
          <w:b/>
          <w:bCs/>
        </w:rPr>
      </w:pPr>
      <w:r w:rsidRPr="002C539C">
        <w:rPr>
          <w:rFonts w:ascii="Cambria" w:hAnsi="Cambria"/>
          <w:b/>
          <w:bCs/>
        </w:rPr>
        <w:t>OPIS POSLOVA I PODACI O PLAĆI</w:t>
      </w:r>
    </w:p>
    <w:p w14:paraId="41CC3A55" w14:textId="52E6ADBD" w:rsidR="00B2264A" w:rsidRPr="002C539C" w:rsidRDefault="00B2264A" w:rsidP="00B2264A">
      <w:pPr>
        <w:spacing w:after="0" w:line="240" w:lineRule="auto"/>
        <w:rPr>
          <w:rFonts w:ascii="Cambria" w:hAnsi="Cambria"/>
        </w:rPr>
      </w:pPr>
    </w:p>
    <w:p w14:paraId="76A403D9" w14:textId="3134B6AB" w:rsidR="00B2264A" w:rsidRPr="002C539C" w:rsidRDefault="00B2264A" w:rsidP="00B2264A">
      <w:pPr>
        <w:spacing w:after="0" w:line="240" w:lineRule="auto"/>
        <w:rPr>
          <w:rFonts w:ascii="Cambria" w:hAnsi="Cambria"/>
          <w:u w:val="single"/>
        </w:rPr>
      </w:pPr>
      <w:r w:rsidRPr="002C539C">
        <w:rPr>
          <w:rFonts w:ascii="Cambria" w:hAnsi="Cambria"/>
          <w:u w:val="single"/>
        </w:rPr>
        <w:t>OPIS POSLOVA</w:t>
      </w:r>
    </w:p>
    <w:p w14:paraId="4E509689" w14:textId="04ABEC80" w:rsidR="00B2264A" w:rsidRPr="002C539C" w:rsidRDefault="00B2264A" w:rsidP="00B2264A">
      <w:pPr>
        <w:spacing w:after="0" w:line="240" w:lineRule="auto"/>
        <w:rPr>
          <w:rFonts w:ascii="Cambria" w:hAnsi="Cambria"/>
          <w:u w:val="single"/>
        </w:rPr>
      </w:pPr>
    </w:p>
    <w:p w14:paraId="73770FAB" w14:textId="7061F750" w:rsidR="00686A88" w:rsidRPr="00686A88" w:rsidRDefault="009D5CBD" w:rsidP="00686A88">
      <w:pPr>
        <w:spacing w:after="0" w:line="240" w:lineRule="auto"/>
        <w:rPr>
          <w:rFonts w:ascii="Cambria" w:hAnsi="Cambria"/>
          <w:b/>
          <w:bCs/>
        </w:rPr>
      </w:pPr>
      <w:bookmarkStart w:id="0" w:name="_Hlk105405652"/>
      <w:r w:rsidRPr="009D5CBD">
        <w:rPr>
          <w:rFonts w:ascii="Cambria" w:hAnsi="Cambria"/>
          <w:b/>
          <w:bCs/>
        </w:rPr>
        <w:t>SAMOSTALNA SLUŽBA ZA LJUDSKE RESURSE, OPĆE, FINANCIJSKO-PLANSKE I RAČUNOVODSTVENE POSLOVE</w:t>
      </w:r>
      <w:r w:rsidRPr="009D5CBD">
        <w:rPr>
          <w:rFonts w:ascii="Cambria" w:hAnsi="Cambria"/>
          <w:b/>
          <w:bCs/>
        </w:rPr>
        <w:t xml:space="preserve"> </w:t>
      </w:r>
    </w:p>
    <w:bookmarkEnd w:id="0"/>
    <w:p w14:paraId="39A113D9" w14:textId="77777777" w:rsidR="00686A88" w:rsidRPr="00686A88" w:rsidRDefault="00686A88" w:rsidP="00686A88">
      <w:pPr>
        <w:spacing w:after="0" w:line="240" w:lineRule="auto"/>
        <w:rPr>
          <w:rFonts w:ascii="Cambria" w:hAnsi="Cambria"/>
          <w:b/>
          <w:bCs/>
        </w:rPr>
      </w:pPr>
    </w:p>
    <w:p w14:paraId="73834811" w14:textId="698E5B3F" w:rsidR="00686A88" w:rsidRPr="00686A88" w:rsidRDefault="00686A88" w:rsidP="00686A88">
      <w:pPr>
        <w:spacing w:after="0" w:line="240" w:lineRule="auto"/>
        <w:rPr>
          <w:rFonts w:ascii="Cambria" w:hAnsi="Cambria"/>
        </w:rPr>
      </w:pPr>
      <w:r w:rsidRPr="00686A88">
        <w:rPr>
          <w:rFonts w:ascii="Cambria" w:hAnsi="Cambria"/>
          <w:b/>
          <w:bCs/>
        </w:rPr>
        <w:t>Viši stručni savjetnik u Agenciji za zaštitu osobnih podataka </w:t>
      </w:r>
      <w:r w:rsidRPr="00686A88">
        <w:rPr>
          <w:rFonts w:ascii="Cambria" w:hAnsi="Cambria"/>
        </w:rPr>
        <w:t xml:space="preserve">– </w:t>
      </w:r>
      <w:r w:rsidR="009D5CBD" w:rsidRPr="009D5CBD">
        <w:rPr>
          <w:rFonts w:ascii="Cambria" w:hAnsi="Cambria"/>
        </w:rPr>
        <w:t>1 izvršitelj/</w:t>
      </w:r>
      <w:proofErr w:type="spellStart"/>
      <w:r w:rsidR="009D5CBD" w:rsidRPr="009D5CBD">
        <w:rPr>
          <w:rFonts w:ascii="Cambria" w:hAnsi="Cambria"/>
        </w:rPr>
        <w:t>ica</w:t>
      </w:r>
      <w:proofErr w:type="spellEnd"/>
      <w:r w:rsidR="009D5CBD" w:rsidRPr="009D5CBD">
        <w:rPr>
          <w:rFonts w:ascii="Cambria" w:hAnsi="Cambria"/>
        </w:rPr>
        <w:t>, radi zamjene duže vrijeme odsutne službenice - do povratka odsutne službenice, radno mjesto br. 11.</w:t>
      </w:r>
    </w:p>
    <w:p w14:paraId="529C9F19" w14:textId="788B3A48" w:rsidR="00B2264A" w:rsidRPr="002C539C" w:rsidRDefault="00B2264A" w:rsidP="00B2264A">
      <w:pPr>
        <w:spacing w:after="0" w:line="240" w:lineRule="auto"/>
        <w:rPr>
          <w:rFonts w:ascii="Cambria" w:hAnsi="Cambria"/>
        </w:rPr>
      </w:pPr>
    </w:p>
    <w:p w14:paraId="6C1E37D9" w14:textId="77777777" w:rsidR="009D5CBD" w:rsidRPr="009D5CBD" w:rsidRDefault="009D5CBD" w:rsidP="009D5CBD">
      <w:pPr>
        <w:spacing w:after="0" w:line="240" w:lineRule="auto"/>
        <w:jc w:val="both"/>
        <w:rPr>
          <w:rFonts w:ascii="Cambria" w:hAnsi="Cambria"/>
        </w:rPr>
      </w:pPr>
      <w:r w:rsidRPr="009D5CBD">
        <w:rPr>
          <w:rFonts w:ascii="Cambria" w:hAnsi="Cambria"/>
        </w:rPr>
        <w:t xml:space="preserve">Koordinira i sudjeluje u ustrojavanju svih potrebnih knjigovodstvenih evidencija i statistika iz financijskog i materijalnog knjigovodstva; koordinira provođenje samoprocjene sustava unutarnjih kontrola putem Izjave o fiskalnoj odgovornosti; organizira i nadzire izdavanje uvjerenja i potvrda o financijsko-računovodstvenim podacima o kojima Samostalna služba vodi evidenciju; sudjeluje u vođenju </w:t>
      </w:r>
      <w:proofErr w:type="spellStart"/>
      <w:r w:rsidRPr="009D5CBD">
        <w:rPr>
          <w:rFonts w:ascii="Cambria" w:hAnsi="Cambria"/>
        </w:rPr>
        <w:t>izvanbilančnih</w:t>
      </w:r>
      <w:proofErr w:type="spellEnd"/>
      <w:r w:rsidRPr="009D5CBD">
        <w:rPr>
          <w:rFonts w:ascii="Cambria" w:hAnsi="Cambria"/>
        </w:rPr>
        <w:t xml:space="preserve"> evidencija o potencijalnim obvezama po sudskim sporovima, te dostavljanju analitičkih podataka o sudskim sporovima u tijeku; sudjeluje u obračunavanju i knjiženju ispravka vrijednosti imovine sukladno propisanim stopama; sudjeluje u obavljanju poslova u vezi priprema državnog proračuna i financijskih planova; surađuje s Državnom riznicom, te unosi podatke u sustav Državne riznice; kontrolira izvršenja državnog proračuna i izrađuje nacrt prijedloga preraspodjele proračunskih sredstava tijekom proračunske godine; analizira ostvarenja financijskih planova i izrađuje potrebna izvješća; sudjeluje u izradi strateških planova i godišnjeg plana rada; izrađuje plan nabave; vodi propisane evidencije i izrađuje izvješća; sudjeluje u vođenju poslovnih knjiga u skladu s propisima; brine o zakonitoj primjeni odgovarajućih propisa; izrađuje godišnja i periodična financijska i statistička izvješća; priprema godišnji popis imovine i obveza; sudjeluje u obavljanju poslova financijskog knjigovodstva, likvidature i blagajne; sudjeluje u obavljanju poslova obračuna materijalno-financijskog poslovanja; sudjeluje u vođenju materijalne evidencije utroška i otpisa materijala i opreme; sudjeluje u financijskom upravljanju i provedbi projekata; pruža potporu u radu Državnom uredu za reviziju, unutarnjoj reviziji i drugim nezavisnim revizijama vezanim uz projekte Europske unije i druge financirane projekte; sudjeluje u vršenju usklađivanja stanja na knjigovodstvenim karticama; odobrava prijenos najave obveza (rezervacija, narudžbenica i ugovora) i prijenos ovjerenih odobrenja za isplatu u sustav Državne riznice; odobrava plaćanja u integriranom financijskom sustavu; koordinira rad na centraliziranom obračunu plaća i rad blagajničkog poslovanja; sudjeluje u obavljanju poslova i zadataka evidentiranja poslovnih događaja u poslovnim knjigama sukladno zakonskoj regulativi koji obuhvaćaju i evidentiranje poslovnih događaja vezanih uz provođenje programa financiranih iz fondova Europske unije; izrađuje sva propisana financijskih i statistička izvješća; sudjeluje u radnjama oko godišnjeg popisa imovine; prema potrebi službe provodi postupke jednostavne nabave; vodi potrebnu komunikaciju unutar Samostalne službe i drugih ustrojstvenih jedinica; daje prijedloge odgovora na upite stranaka; odgovara za točnost i ažurnost podataka u evidencijama kojima upravlja; odgovara za stručno, pravovremeno i zakonito izvršenje poslova i zadataka iz svog djelokruga; vrši unos podataka i odgovoran je za točnost unesenih podataka; obavlja i druge poslove po nalogu nadređenih.</w:t>
      </w:r>
    </w:p>
    <w:p w14:paraId="7D50DA01" w14:textId="21C84E87" w:rsidR="00B2264A" w:rsidRPr="002C539C" w:rsidRDefault="00B2264A" w:rsidP="00B2264A">
      <w:pPr>
        <w:spacing w:after="0" w:line="240" w:lineRule="auto"/>
        <w:jc w:val="both"/>
        <w:rPr>
          <w:rFonts w:ascii="Cambria" w:hAnsi="Cambria"/>
        </w:rPr>
      </w:pPr>
    </w:p>
    <w:p w14:paraId="041FAD28" w14:textId="76FBB2FF" w:rsidR="00B2264A" w:rsidRPr="002C539C" w:rsidRDefault="00B2264A" w:rsidP="00B2264A">
      <w:pPr>
        <w:spacing w:after="0" w:line="240" w:lineRule="auto"/>
        <w:jc w:val="both"/>
        <w:rPr>
          <w:rFonts w:ascii="Cambria" w:hAnsi="Cambria"/>
          <w:u w:val="single"/>
        </w:rPr>
      </w:pPr>
      <w:r w:rsidRPr="002C539C">
        <w:rPr>
          <w:rFonts w:ascii="Cambria" w:hAnsi="Cambria"/>
          <w:u w:val="single"/>
        </w:rPr>
        <w:t>PODACI O PLAĆI</w:t>
      </w:r>
    </w:p>
    <w:p w14:paraId="310ED441" w14:textId="20F17F95" w:rsidR="00B2264A" w:rsidRPr="002C539C" w:rsidRDefault="00B2264A" w:rsidP="00B2264A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12287325" w14:textId="346CE44D" w:rsidR="009D5CBD" w:rsidRPr="009D5CBD" w:rsidRDefault="009D5CBD" w:rsidP="009D5CBD">
      <w:pPr>
        <w:spacing w:after="0" w:line="240" w:lineRule="auto"/>
        <w:jc w:val="both"/>
        <w:rPr>
          <w:rFonts w:ascii="Cambria" w:hAnsi="Cambria"/>
        </w:rPr>
      </w:pPr>
      <w:r w:rsidRPr="009D5CBD">
        <w:rPr>
          <w:rFonts w:ascii="Cambria" w:hAnsi="Cambria"/>
        </w:rPr>
        <w:t>Koeficijent složenosti radn</w:t>
      </w:r>
      <w:r w:rsidR="008811E5">
        <w:rPr>
          <w:rFonts w:ascii="Cambria" w:hAnsi="Cambria"/>
        </w:rPr>
        <w:t>og</w:t>
      </w:r>
      <w:r w:rsidRPr="009D5CBD">
        <w:rPr>
          <w:rFonts w:ascii="Cambria" w:hAnsi="Cambria"/>
        </w:rPr>
        <w:t xml:space="preserve"> mjesta:</w:t>
      </w:r>
    </w:p>
    <w:p w14:paraId="34D6113B" w14:textId="279C64C7" w:rsidR="009D5CBD" w:rsidRDefault="009D5CBD" w:rsidP="009D5CBD">
      <w:pPr>
        <w:spacing w:after="0" w:line="240" w:lineRule="auto"/>
        <w:jc w:val="both"/>
        <w:rPr>
          <w:rFonts w:ascii="Cambria" w:hAnsi="Cambria"/>
        </w:rPr>
      </w:pPr>
      <w:r w:rsidRPr="008811E5">
        <w:rPr>
          <w:rFonts w:ascii="Cambria" w:hAnsi="Cambria"/>
        </w:rPr>
        <w:t>Viši stručni savjetnik u Agenciji za zaštitu osobnih podataka</w:t>
      </w:r>
      <w:r w:rsidRPr="008811E5">
        <w:rPr>
          <w:rFonts w:ascii="Cambria" w:hAnsi="Cambria"/>
        </w:rPr>
        <w:t xml:space="preserve"> (RM11)</w:t>
      </w:r>
      <w:r w:rsidRPr="00686A88">
        <w:rPr>
          <w:rFonts w:ascii="Cambria" w:hAnsi="Cambria"/>
          <w:b/>
          <w:bCs/>
        </w:rPr>
        <w:t> </w:t>
      </w:r>
      <w:r w:rsidRPr="009D5CBD">
        <w:rPr>
          <w:rFonts w:ascii="Cambria" w:hAnsi="Cambria"/>
        </w:rPr>
        <w:t xml:space="preserve"> </w:t>
      </w:r>
      <w:r w:rsidRPr="009D5CBD">
        <w:rPr>
          <w:rFonts w:ascii="Cambria" w:hAnsi="Cambria"/>
        </w:rPr>
        <w:t xml:space="preserve">je </w:t>
      </w:r>
      <w:r w:rsidRPr="008811E5">
        <w:rPr>
          <w:rFonts w:ascii="Cambria" w:hAnsi="Cambria"/>
          <w:b/>
          <w:bCs/>
        </w:rPr>
        <w:t>1,</w:t>
      </w:r>
      <w:r w:rsidRPr="008811E5">
        <w:rPr>
          <w:rFonts w:ascii="Cambria" w:hAnsi="Cambria"/>
          <w:b/>
          <w:bCs/>
        </w:rPr>
        <w:t>978</w:t>
      </w:r>
      <w:r w:rsidRPr="009D5CBD">
        <w:rPr>
          <w:rFonts w:ascii="Cambria" w:hAnsi="Cambria"/>
        </w:rPr>
        <w:t>;</w:t>
      </w:r>
    </w:p>
    <w:p w14:paraId="75A5A47A" w14:textId="77777777" w:rsidR="009D5CBD" w:rsidRPr="009D5CBD" w:rsidRDefault="009D5CBD" w:rsidP="009D5CBD">
      <w:pPr>
        <w:spacing w:after="0" w:line="240" w:lineRule="auto"/>
        <w:jc w:val="both"/>
        <w:rPr>
          <w:rFonts w:ascii="Cambria" w:hAnsi="Cambria"/>
        </w:rPr>
      </w:pPr>
    </w:p>
    <w:p w14:paraId="135FE685" w14:textId="77777777" w:rsidR="009D5CBD" w:rsidRPr="009D5CBD" w:rsidRDefault="009D5CBD" w:rsidP="009D5CBD">
      <w:pPr>
        <w:spacing w:after="0" w:line="240" w:lineRule="auto"/>
        <w:jc w:val="both"/>
        <w:rPr>
          <w:rFonts w:ascii="Cambria" w:hAnsi="Cambria"/>
        </w:rPr>
      </w:pPr>
      <w:r w:rsidRPr="009D5CBD">
        <w:rPr>
          <w:rFonts w:ascii="Cambria" w:hAnsi="Cambria"/>
        </w:rPr>
        <w:t>Osnovna plaća je umnožak koeficijenta složenosti poslova i osnovice za izračun plaće (od 25.</w:t>
      </w:r>
    </w:p>
    <w:p w14:paraId="05AD90E4" w14:textId="3B7066AA" w:rsidR="008811E5" w:rsidRDefault="009D5CBD" w:rsidP="009D5CBD">
      <w:pPr>
        <w:spacing w:after="0" w:line="240" w:lineRule="auto"/>
        <w:jc w:val="both"/>
        <w:rPr>
          <w:rFonts w:ascii="Cambria" w:hAnsi="Cambria"/>
        </w:rPr>
      </w:pPr>
      <w:r w:rsidRPr="009D5CBD">
        <w:rPr>
          <w:rFonts w:ascii="Cambria" w:hAnsi="Cambria"/>
        </w:rPr>
        <w:t xml:space="preserve">listopada 2023. godine pa nadalje = </w:t>
      </w:r>
      <w:r w:rsidRPr="008811E5">
        <w:rPr>
          <w:rFonts w:ascii="Cambria" w:hAnsi="Cambria"/>
          <w:b/>
          <w:bCs/>
        </w:rPr>
        <w:t>947,18 eura</w:t>
      </w:r>
      <w:r w:rsidRPr="009D5CBD">
        <w:rPr>
          <w:rFonts w:ascii="Cambria" w:hAnsi="Cambria"/>
        </w:rPr>
        <w:t xml:space="preserve"> bruto), uvećan za 0,5% za svaku navršenu godinu</w:t>
      </w:r>
      <w:r w:rsidR="008811E5">
        <w:rPr>
          <w:rFonts w:ascii="Cambria" w:hAnsi="Cambria"/>
        </w:rPr>
        <w:t xml:space="preserve"> </w:t>
      </w:r>
      <w:r w:rsidRPr="009D5CBD">
        <w:rPr>
          <w:rFonts w:ascii="Cambria" w:hAnsi="Cambria"/>
        </w:rPr>
        <w:t xml:space="preserve">radnog staža, </w:t>
      </w:r>
      <w:r w:rsidR="008811E5">
        <w:rPr>
          <w:rFonts w:ascii="Cambria" w:hAnsi="Cambria"/>
        </w:rPr>
        <w:t xml:space="preserve">sve sukladno </w:t>
      </w:r>
      <w:r w:rsidR="008811E5" w:rsidRPr="009D5CBD">
        <w:rPr>
          <w:rFonts w:ascii="Cambria" w:hAnsi="Cambria"/>
        </w:rPr>
        <w:t>člank</w:t>
      </w:r>
      <w:r w:rsidR="008811E5">
        <w:rPr>
          <w:rFonts w:ascii="Cambria" w:hAnsi="Cambria"/>
        </w:rPr>
        <w:t>u</w:t>
      </w:r>
      <w:r w:rsidR="008811E5" w:rsidRPr="009D5CBD">
        <w:rPr>
          <w:rFonts w:ascii="Cambria" w:hAnsi="Cambria"/>
        </w:rPr>
        <w:t xml:space="preserve"> 108. </w:t>
      </w:r>
      <w:r w:rsidR="008811E5" w:rsidRPr="002C539C">
        <w:rPr>
          <w:rFonts w:ascii="Cambria" w:hAnsi="Cambria"/>
        </w:rPr>
        <w:t xml:space="preserve">Zakona o državnim službenicima („Narodne novine“ broj </w:t>
      </w:r>
      <w:r w:rsidR="008811E5" w:rsidRPr="00EF343B">
        <w:rPr>
          <w:rFonts w:ascii="Cambria" w:hAnsi="Cambria"/>
        </w:rPr>
        <w:t>Narodne novine br. 27/01, 92/05, 86/08, 28/10, 74/10</w:t>
      </w:r>
      <w:r w:rsidR="008811E5" w:rsidRPr="002C539C">
        <w:rPr>
          <w:rFonts w:ascii="Cambria" w:hAnsi="Cambria"/>
        </w:rPr>
        <w:t>)</w:t>
      </w:r>
      <w:r w:rsidR="008811E5">
        <w:rPr>
          <w:rFonts w:ascii="Cambria" w:hAnsi="Cambria"/>
        </w:rPr>
        <w:t xml:space="preserve"> i </w:t>
      </w:r>
      <w:r w:rsidR="008811E5" w:rsidRPr="009D5CBD">
        <w:rPr>
          <w:rFonts w:ascii="Cambria" w:hAnsi="Cambria"/>
        </w:rPr>
        <w:t>Uredb</w:t>
      </w:r>
      <w:r w:rsidR="008811E5">
        <w:rPr>
          <w:rFonts w:ascii="Cambria" w:hAnsi="Cambria"/>
        </w:rPr>
        <w:t>i</w:t>
      </w:r>
      <w:r w:rsidR="008811E5" w:rsidRPr="009D5CBD">
        <w:rPr>
          <w:rFonts w:ascii="Cambria" w:hAnsi="Cambria"/>
        </w:rPr>
        <w:t xml:space="preserve"> o nazivima radnih mjesta i koeficijentima složenosti poslova u</w:t>
      </w:r>
      <w:r w:rsidR="008811E5">
        <w:rPr>
          <w:rFonts w:ascii="Cambria" w:hAnsi="Cambria"/>
        </w:rPr>
        <w:t xml:space="preserve"> </w:t>
      </w:r>
      <w:r w:rsidR="008811E5" w:rsidRPr="009D5CBD">
        <w:rPr>
          <w:rFonts w:ascii="Cambria" w:hAnsi="Cambria"/>
        </w:rPr>
        <w:t>državnoj službi (,Narodne novine", broj: 37/01., 38/01. 71/01., 89/01., 112/01., 7/02., 17/03.,</w:t>
      </w:r>
      <w:r w:rsidR="008811E5">
        <w:rPr>
          <w:rFonts w:ascii="Cambria" w:hAnsi="Cambria"/>
        </w:rPr>
        <w:t xml:space="preserve"> </w:t>
      </w:r>
      <w:r w:rsidR="008811E5" w:rsidRPr="009D5CBD">
        <w:rPr>
          <w:rFonts w:ascii="Cambria" w:hAnsi="Cambria"/>
        </w:rPr>
        <w:t xml:space="preserve">197/03., 21/04., 25/04., 66/05.,131/05., 11/07., </w:t>
      </w:r>
      <w:r w:rsidR="008811E5" w:rsidRPr="009D5CBD">
        <w:rPr>
          <w:rFonts w:ascii="Cambria" w:hAnsi="Cambria"/>
        </w:rPr>
        <w:lastRenderedPageBreak/>
        <w:t>47/07., 109/07., 58/08., 32/09., 140/09., 21/10.,</w:t>
      </w:r>
      <w:r w:rsidR="008811E5">
        <w:rPr>
          <w:rFonts w:ascii="Cambria" w:hAnsi="Cambria"/>
        </w:rPr>
        <w:t xml:space="preserve"> </w:t>
      </w:r>
      <w:r w:rsidR="008811E5" w:rsidRPr="009D5CBD">
        <w:rPr>
          <w:rFonts w:ascii="Cambria" w:hAnsi="Cambria"/>
        </w:rPr>
        <w:t>38/10., 77/10. 113/10. 22/11. 142/1 1., 31/12., 49/12., 60/12., 78/12., 82/12., 100/12., 124/12.</w:t>
      </w:r>
      <w:r w:rsidR="008811E5">
        <w:rPr>
          <w:rFonts w:ascii="Cambria" w:hAnsi="Cambria"/>
        </w:rPr>
        <w:t xml:space="preserve"> </w:t>
      </w:r>
      <w:r w:rsidR="008811E5" w:rsidRPr="009D5CBD">
        <w:rPr>
          <w:rFonts w:ascii="Cambria" w:hAnsi="Cambria"/>
        </w:rPr>
        <w:t>140/12., 16/13. i 25/13., 52/13., 96/13., 126/13. 2/14. 94/14. 140/14., 141/14., 76/15, 100/15,</w:t>
      </w:r>
      <w:r w:rsidR="008811E5">
        <w:rPr>
          <w:rFonts w:ascii="Cambria" w:hAnsi="Cambria"/>
        </w:rPr>
        <w:t xml:space="preserve"> </w:t>
      </w:r>
      <w:r w:rsidR="008811E5" w:rsidRPr="009D5CBD">
        <w:rPr>
          <w:rFonts w:ascii="Cambria" w:hAnsi="Cambria"/>
        </w:rPr>
        <w:t>71/18, 73/19, 63/21, 13/22, 139/22 i 26/23)</w:t>
      </w:r>
      <w:r w:rsidR="008811E5">
        <w:rPr>
          <w:rFonts w:ascii="Cambria" w:hAnsi="Cambria"/>
        </w:rPr>
        <w:t>.</w:t>
      </w:r>
    </w:p>
    <w:p w14:paraId="75E337F3" w14:textId="77777777" w:rsidR="008811E5" w:rsidRDefault="008811E5" w:rsidP="009D5CBD">
      <w:pPr>
        <w:spacing w:after="0" w:line="240" w:lineRule="auto"/>
        <w:jc w:val="both"/>
        <w:rPr>
          <w:rFonts w:ascii="Cambria" w:hAnsi="Cambria"/>
        </w:rPr>
      </w:pPr>
    </w:p>
    <w:p w14:paraId="271290FD" w14:textId="77777777" w:rsidR="008811E5" w:rsidRDefault="008811E5" w:rsidP="009D5CBD">
      <w:pPr>
        <w:spacing w:after="0" w:line="240" w:lineRule="auto"/>
        <w:jc w:val="both"/>
        <w:rPr>
          <w:rFonts w:ascii="Cambria" w:hAnsi="Cambria"/>
        </w:rPr>
      </w:pPr>
    </w:p>
    <w:p w14:paraId="2E214FB1" w14:textId="77777777" w:rsidR="009D5CBD" w:rsidRDefault="009D5CBD" w:rsidP="00B2264A">
      <w:pPr>
        <w:spacing w:after="0" w:line="240" w:lineRule="auto"/>
        <w:jc w:val="both"/>
        <w:rPr>
          <w:rFonts w:ascii="Cambria" w:hAnsi="Cambria"/>
        </w:rPr>
      </w:pPr>
    </w:p>
    <w:p w14:paraId="0EFDB611" w14:textId="77777777" w:rsidR="009D5CBD" w:rsidRPr="002C539C" w:rsidRDefault="009D5CBD" w:rsidP="00B2264A">
      <w:pPr>
        <w:spacing w:after="0" w:line="240" w:lineRule="auto"/>
        <w:jc w:val="both"/>
        <w:rPr>
          <w:rFonts w:ascii="Cambria" w:hAnsi="Cambria"/>
        </w:rPr>
      </w:pPr>
    </w:p>
    <w:p w14:paraId="01F22CF0" w14:textId="42B29222" w:rsidR="00B9086C" w:rsidRPr="002C539C" w:rsidRDefault="00B9086C" w:rsidP="00B2264A">
      <w:pPr>
        <w:spacing w:after="0" w:line="240" w:lineRule="auto"/>
        <w:jc w:val="both"/>
        <w:rPr>
          <w:rFonts w:ascii="Cambria" w:hAnsi="Cambria"/>
        </w:rPr>
      </w:pPr>
    </w:p>
    <w:p w14:paraId="25541E60" w14:textId="77777777" w:rsidR="00B9086C" w:rsidRPr="002C539C" w:rsidRDefault="00B9086C" w:rsidP="00B2264A">
      <w:pPr>
        <w:spacing w:after="0" w:line="240" w:lineRule="auto"/>
        <w:jc w:val="both"/>
        <w:rPr>
          <w:rFonts w:ascii="Cambria" w:hAnsi="Cambria"/>
        </w:rPr>
      </w:pPr>
    </w:p>
    <w:p w14:paraId="579CFCDE" w14:textId="4FFC83AB" w:rsidR="00B9086C" w:rsidRPr="002C539C" w:rsidRDefault="00B9086C" w:rsidP="00B9086C">
      <w:pPr>
        <w:spacing w:after="0" w:line="240" w:lineRule="auto"/>
        <w:jc w:val="right"/>
        <w:rPr>
          <w:rFonts w:ascii="Cambria" w:hAnsi="Cambria"/>
          <w:b/>
          <w:bCs/>
        </w:rPr>
      </w:pPr>
      <w:r w:rsidRPr="002C539C">
        <w:rPr>
          <w:rFonts w:ascii="Cambria" w:hAnsi="Cambria"/>
          <w:b/>
          <w:bCs/>
        </w:rPr>
        <w:t>AGENCIJA ZA ZAŠTITU OSOBNIH PODATAKA</w:t>
      </w:r>
    </w:p>
    <w:p w14:paraId="1047D41F" w14:textId="77777777" w:rsidR="00B2264A" w:rsidRPr="002C539C" w:rsidRDefault="00B2264A" w:rsidP="00B2264A">
      <w:pPr>
        <w:spacing w:after="0" w:line="240" w:lineRule="auto"/>
        <w:rPr>
          <w:rFonts w:ascii="Cambria" w:hAnsi="Cambria"/>
        </w:rPr>
      </w:pPr>
    </w:p>
    <w:sectPr w:rsidR="00B2264A" w:rsidRPr="002C539C" w:rsidSect="006C034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2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132FE8"/>
    <w:rsid w:val="002805EA"/>
    <w:rsid w:val="002C539C"/>
    <w:rsid w:val="002F38FF"/>
    <w:rsid w:val="0051291E"/>
    <w:rsid w:val="00686A88"/>
    <w:rsid w:val="006C0341"/>
    <w:rsid w:val="00745AAE"/>
    <w:rsid w:val="007F6A7C"/>
    <w:rsid w:val="008811E5"/>
    <w:rsid w:val="009D5CBD"/>
    <w:rsid w:val="00B2264A"/>
    <w:rsid w:val="00B41BC6"/>
    <w:rsid w:val="00B9086C"/>
    <w:rsid w:val="00C714AE"/>
    <w:rsid w:val="00EF343B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</cp:lastModifiedBy>
  <cp:revision>2</cp:revision>
  <cp:lastPrinted>2022-06-06T08:57:00Z</cp:lastPrinted>
  <dcterms:created xsi:type="dcterms:W3CDTF">2024-02-15T15:56:00Z</dcterms:created>
  <dcterms:modified xsi:type="dcterms:W3CDTF">2024-02-15T15:56:00Z</dcterms:modified>
</cp:coreProperties>
</file>